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CB" w:rsidRPr="00093A04" w:rsidRDefault="00DE14CB" w:rsidP="00EA60CE">
      <w:pPr>
        <w:tabs>
          <w:tab w:val="left" w:pos="2552"/>
          <w:tab w:val="left" w:pos="2835"/>
          <w:tab w:val="left" w:pos="5954"/>
          <w:tab w:val="left" w:pos="6804"/>
        </w:tabs>
        <w:jc w:val="center"/>
        <w:rPr>
          <w:rFonts w:ascii="Tahoma" w:hAnsi="Tahoma" w:cs="Tahoma"/>
          <w:b/>
          <w:bCs/>
          <w:sz w:val="24"/>
          <w:szCs w:val="24"/>
        </w:rPr>
      </w:pPr>
    </w:p>
    <w:p w:rsidR="00DE14CB" w:rsidRPr="00093A04" w:rsidRDefault="00DE14CB" w:rsidP="00EA60CE">
      <w:pPr>
        <w:tabs>
          <w:tab w:val="left" w:pos="2552"/>
          <w:tab w:val="left" w:pos="2835"/>
          <w:tab w:val="left" w:pos="5954"/>
          <w:tab w:val="left" w:pos="6804"/>
        </w:tabs>
        <w:jc w:val="center"/>
        <w:rPr>
          <w:rFonts w:ascii="Tahoma" w:hAnsi="Tahoma" w:cs="Tahoma"/>
          <w:b/>
          <w:bCs/>
          <w:sz w:val="40"/>
          <w:szCs w:val="40"/>
        </w:rPr>
      </w:pPr>
      <w:r w:rsidRPr="00093A04">
        <w:rPr>
          <w:rFonts w:ascii="Tahoma" w:hAnsi="Tahoma" w:cs="Tahoma"/>
          <w:b/>
          <w:bCs/>
          <w:sz w:val="40"/>
          <w:szCs w:val="40"/>
        </w:rPr>
        <w:t xml:space="preserve">PROCLAMATION OF </w:t>
      </w:r>
      <w:smartTag w:uri="urn:schemas-microsoft-com:office:smarttags" w:element="City">
        <w:smartTag w:uri="urn:schemas-microsoft-com:office:smarttags" w:element="place">
          <w:r w:rsidRPr="00093A04">
            <w:rPr>
              <w:rFonts w:ascii="Tahoma" w:hAnsi="Tahoma" w:cs="Tahoma"/>
              <w:b/>
              <w:bCs/>
              <w:sz w:val="40"/>
              <w:szCs w:val="40"/>
            </w:rPr>
            <w:t>SALE</w:t>
          </w:r>
        </w:smartTag>
      </w:smartTag>
    </w:p>
    <w:p w:rsidR="00DE14CB" w:rsidRPr="00093A04" w:rsidRDefault="00DE14CB" w:rsidP="006F0E19">
      <w:pPr>
        <w:tabs>
          <w:tab w:val="left" w:pos="2552"/>
          <w:tab w:val="left" w:pos="2835"/>
          <w:tab w:val="left" w:pos="5954"/>
          <w:tab w:val="left" w:pos="6804"/>
        </w:tabs>
        <w:jc w:val="center"/>
        <w:rPr>
          <w:rFonts w:ascii="Arial" w:hAnsi="Arial" w:cs="Arial"/>
          <w:b/>
          <w:bCs/>
          <w:caps/>
          <w:sz w:val="17"/>
          <w:szCs w:val="17"/>
        </w:rPr>
      </w:pPr>
      <w:r w:rsidRPr="00093A04">
        <w:rPr>
          <w:rFonts w:ascii="Arial" w:hAnsi="Arial" w:cs="Arial"/>
          <w:b/>
          <w:bCs/>
          <w:sz w:val="17"/>
          <w:szCs w:val="17"/>
        </w:rPr>
        <w:t xml:space="preserve">IN THE MATTER OF </w:t>
      </w:r>
      <w:r w:rsidRPr="00A178A9">
        <w:rPr>
          <w:rFonts w:ascii="Arial" w:hAnsi="Arial" w:cs="Arial"/>
          <w:b/>
          <w:bCs/>
          <w:caps/>
          <w:noProof/>
          <w:sz w:val="17"/>
          <w:szCs w:val="17"/>
        </w:rPr>
        <w:t xml:space="preserve">LOAN AGREEMENT, DEED OF ASSIGNMENT </w:t>
      </w:r>
      <w:r w:rsidRPr="00A178A9">
        <w:rPr>
          <w:rFonts w:ascii="Arial" w:hAnsi="Arial" w:cs="Arial"/>
          <w:b/>
          <w:bCs/>
          <w:caps/>
          <w:noProof/>
          <w:sz w:val="17"/>
          <w:szCs w:val="17"/>
        </w:rPr>
        <w:br/>
        <w:t xml:space="preserve"> AND POWER OF ATTORNEY ALL DATED 25TH DAY OF AUGUST 2004</w:t>
      </w:r>
    </w:p>
    <w:p w:rsidR="00DE14CB" w:rsidRPr="00093A04" w:rsidRDefault="00DE14CB">
      <w:pPr>
        <w:tabs>
          <w:tab w:val="left" w:pos="2552"/>
          <w:tab w:val="left" w:pos="2835"/>
          <w:tab w:val="left" w:pos="5954"/>
          <w:tab w:val="left" w:pos="6804"/>
        </w:tabs>
        <w:jc w:val="center"/>
        <w:rPr>
          <w:rFonts w:ascii="Arial" w:hAnsi="Arial" w:cs="Arial"/>
          <w:b/>
          <w:bCs/>
          <w:sz w:val="17"/>
          <w:szCs w:val="17"/>
        </w:rPr>
      </w:pPr>
    </w:p>
    <w:p w:rsidR="00DE14CB" w:rsidRPr="00093A04" w:rsidRDefault="00DE14CB">
      <w:pPr>
        <w:tabs>
          <w:tab w:val="left" w:pos="2552"/>
          <w:tab w:val="left" w:pos="2835"/>
          <w:tab w:val="left" w:pos="5954"/>
          <w:tab w:val="left" w:pos="6804"/>
        </w:tabs>
        <w:jc w:val="center"/>
        <w:rPr>
          <w:rFonts w:ascii="Arial" w:hAnsi="Arial" w:cs="Arial"/>
          <w:b/>
          <w:bCs/>
          <w:sz w:val="17"/>
          <w:szCs w:val="17"/>
        </w:rPr>
      </w:pPr>
      <w:r w:rsidRPr="00093A04">
        <w:rPr>
          <w:rFonts w:ascii="Arial" w:hAnsi="Arial" w:cs="Arial"/>
          <w:b/>
          <w:bCs/>
          <w:sz w:val="17"/>
          <w:szCs w:val="17"/>
        </w:rPr>
        <w:t>BETWEEN</w:t>
      </w:r>
    </w:p>
    <w:p w:rsidR="00DE14CB" w:rsidRDefault="00DE14CB">
      <w:pPr>
        <w:tabs>
          <w:tab w:val="left" w:pos="2552"/>
          <w:tab w:val="left" w:pos="2835"/>
          <w:tab w:val="left" w:pos="5954"/>
          <w:tab w:val="left" w:pos="6804"/>
        </w:tabs>
        <w:jc w:val="center"/>
        <w:rPr>
          <w:rFonts w:ascii="Arial" w:hAnsi="Arial" w:cs="Arial"/>
          <w:b/>
          <w:bCs/>
          <w:sz w:val="17"/>
          <w:szCs w:val="17"/>
        </w:rPr>
      </w:pPr>
    </w:p>
    <w:tbl>
      <w:tblPr>
        <w:tblW w:w="10598" w:type="dxa"/>
        <w:tblLayout w:type="fixed"/>
        <w:tblLook w:val="01E0" w:firstRow="1" w:lastRow="1" w:firstColumn="1" w:lastColumn="1" w:noHBand="0" w:noVBand="0"/>
      </w:tblPr>
      <w:tblGrid>
        <w:gridCol w:w="7763"/>
        <w:gridCol w:w="2835"/>
      </w:tblGrid>
      <w:tr w:rsidR="00DE14CB" w:rsidRPr="007327F1" w:rsidTr="00A178A9">
        <w:trPr>
          <w:trHeight w:val="291"/>
        </w:trPr>
        <w:tc>
          <w:tcPr>
            <w:tcW w:w="7763" w:type="dxa"/>
            <w:vAlign w:val="center"/>
          </w:tcPr>
          <w:p w:rsidR="00DE14CB" w:rsidRPr="001F17A7" w:rsidRDefault="00DE14CB" w:rsidP="00681FC9">
            <w:pPr>
              <w:spacing w:line="216" w:lineRule="auto"/>
              <w:rPr>
                <w:rFonts w:ascii="Arial" w:hAnsi="Arial" w:cs="Arial"/>
                <w:b/>
                <w:bCs/>
                <w:sz w:val="17"/>
                <w:szCs w:val="17"/>
              </w:rPr>
            </w:pPr>
            <w:r w:rsidRPr="001F17A7">
              <w:rPr>
                <w:rFonts w:ascii="Arial" w:hAnsi="Arial" w:cs="Arial"/>
                <w:b/>
                <w:bCs/>
                <w:sz w:val="17"/>
                <w:szCs w:val="17"/>
              </w:rPr>
              <w:t>MALAYSIA BUILDING SOCIETY BERHAD (9417-K)</w:t>
            </w:r>
          </w:p>
        </w:tc>
        <w:tc>
          <w:tcPr>
            <w:tcW w:w="2835" w:type="dxa"/>
            <w:vAlign w:val="center"/>
          </w:tcPr>
          <w:p w:rsidR="00DE14CB" w:rsidRPr="007327F1" w:rsidRDefault="00DE14CB" w:rsidP="00A178A9">
            <w:pPr>
              <w:spacing w:line="216" w:lineRule="auto"/>
              <w:jc w:val="right"/>
              <w:rPr>
                <w:rFonts w:ascii="Arial" w:hAnsi="Arial" w:cs="Arial"/>
                <w:b/>
                <w:bCs/>
                <w:sz w:val="16"/>
                <w:szCs w:val="16"/>
              </w:rPr>
            </w:pPr>
            <w:r>
              <w:rPr>
                <w:rFonts w:ascii="Arial" w:hAnsi="Arial" w:cs="Arial"/>
                <w:b/>
                <w:bCs/>
                <w:caps/>
                <w:sz w:val="17"/>
                <w:szCs w:val="17"/>
              </w:rPr>
              <w:t xml:space="preserve">   </w:t>
            </w:r>
            <w:r w:rsidRPr="00093A04">
              <w:rPr>
                <w:rFonts w:ascii="Arial" w:hAnsi="Arial" w:cs="Arial"/>
                <w:b/>
                <w:bCs/>
                <w:caps/>
                <w:sz w:val="17"/>
                <w:szCs w:val="17"/>
              </w:rPr>
              <w:t>Assignee / Lender</w:t>
            </w:r>
          </w:p>
        </w:tc>
      </w:tr>
      <w:tr w:rsidR="00DE14CB" w:rsidRPr="007327F1" w:rsidTr="00A178A9">
        <w:trPr>
          <w:trHeight w:val="423"/>
        </w:trPr>
        <w:tc>
          <w:tcPr>
            <w:tcW w:w="10598" w:type="dxa"/>
            <w:gridSpan w:val="2"/>
            <w:vAlign w:val="center"/>
          </w:tcPr>
          <w:p w:rsidR="00DE14CB" w:rsidRPr="001F17A7" w:rsidRDefault="00DE14CB" w:rsidP="00681FC9">
            <w:pPr>
              <w:spacing w:line="216" w:lineRule="auto"/>
              <w:ind w:left="3600" w:hanging="3600"/>
              <w:jc w:val="center"/>
              <w:rPr>
                <w:rFonts w:ascii="Arial" w:hAnsi="Arial" w:cs="Arial"/>
                <w:b/>
                <w:bCs/>
                <w:sz w:val="17"/>
                <w:szCs w:val="17"/>
              </w:rPr>
            </w:pPr>
            <w:r w:rsidRPr="001F17A7">
              <w:rPr>
                <w:rFonts w:ascii="Arial" w:hAnsi="Arial" w:cs="Arial"/>
                <w:b/>
                <w:bCs/>
                <w:sz w:val="17"/>
                <w:szCs w:val="17"/>
              </w:rPr>
              <w:t>AND</w:t>
            </w:r>
          </w:p>
        </w:tc>
      </w:tr>
      <w:tr w:rsidR="00DE14CB" w:rsidRPr="007327F1" w:rsidTr="00A178A9">
        <w:trPr>
          <w:trHeight w:val="345"/>
        </w:trPr>
        <w:tc>
          <w:tcPr>
            <w:tcW w:w="7763" w:type="dxa"/>
            <w:vAlign w:val="center"/>
          </w:tcPr>
          <w:p w:rsidR="00DE14CB" w:rsidRPr="001F17A7" w:rsidRDefault="00DE14CB" w:rsidP="0039310D">
            <w:pPr>
              <w:spacing w:line="216" w:lineRule="auto"/>
              <w:rPr>
                <w:rFonts w:ascii="Arial" w:hAnsi="Arial" w:cs="Arial"/>
                <w:b/>
                <w:bCs/>
                <w:sz w:val="17"/>
                <w:szCs w:val="17"/>
              </w:rPr>
            </w:pPr>
            <w:r w:rsidRPr="001F17A7">
              <w:rPr>
                <w:rFonts w:ascii="Arial" w:hAnsi="Arial" w:cs="Arial"/>
                <w:b/>
                <w:bCs/>
                <w:sz w:val="17"/>
                <w:szCs w:val="17"/>
              </w:rPr>
              <w:t>ZUBIR BIN MOHD YUSOF (NRIC No.: 630928-08-5977/7182758)</w:t>
            </w:r>
          </w:p>
        </w:tc>
        <w:tc>
          <w:tcPr>
            <w:tcW w:w="2835" w:type="dxa"/>
            <w:vAlign w:val="center"/>
          </w:tcPr>
          <w:p w:rsidR="00DE14CB" w:rsidRPr="001F17A7" w:rsidRDefault="00584DA3" w:rsidP="00584DA3">
            <w:pPr>
              <w:spacing w:line="216" w:lineRule="auto"/>
              <w:jc w:val="right"/>
              <w:rPr>
                <w:rFonts w:ascii="Arial" w:hAnsi="Arial" w:cs="Arial"/>
                <w:b/>
                <w:bCs/>
                <w:sz w:val="17"/>
                <w:szCs w:val="17"/>
              </w:rPr>
            </w:pPr>
            <w:r>
              <w:rPr>
                <w:rFonts w:ascii="Arial" w:hAnsi="Arial" w:cs="Arial"/>
                <w:b/>
                <w:bCs/>
                <w:sz w:val="17"/>
                <w:szCs w:val="17"/>
              </w:rPr>
              <w:t>ASSIGNOR / BORROWER</w:t>
            </w:r>
          </w:p>
        </w:tc>
      </w:tr>
    </w:tbl>
    <w:p w:rsidR="00DE14CB" w:rsidRPr="00093A04" w:rsidRDefault="00DE14CB">
      <w:pPr>
        <w:tabs>
          <w:tab w:val="left" w:pos="2552"/>
          <w:tab w:val="left" w:pos="2835"/>
          <w:tab w:val="left" w:pos="5954"/>
          <w:tab w:val="left" w:pos="6804"/>
        </w:tabs>
        <w:jc w:val="both"/>
        <w:rPr>
          <w:rFonts w:ascii="Arial" w:hAnsi="Arial" w:cs="Arial"/>
          <w:b/>
          <w:bCs/>
          <w:sz w:val="17"/>
          <w:szCs w:val="17"/>
        </w:rPr>
      </w:pPr>
    </w:p>
    <w:p w:rsidR="00DE14CB" w:rsidRPr="00093A04" w:rsidRDefault="00DE14CB">
      <w:pPr>
        <w:tabs>
          <w:tab w:val="left" w:pos="2552"/>
          <w:tab w:val="left" w:pos="2835"/>
          <w:tab w:val="left" w:pos="5954"/>
          <w:tab w:val="left" w:pos="6804"/>
        </w:tabs>
        <w:jc w:val="both"/>
        <w:rPr>
          <w:rFonts w:ascii="Arial" w:hAnsi="Arial" w:cs="Arial"/>
          <w:sz w:val="14"/>
          <w:szCs w:val="14"/>
        </w:rPr>
      </w:pPr>
      <w:r w:rsidRPr="00093A04">
        <w:rPr>
          <w:rFonts w:ascii="Arial" w:hAnsi="Arial" w:cs="Arial"/>
          <w:sz w:val="14"/>
          <w:szCs w:val="14"/>
        </w:rPr>
        <w:t xml:space="preserve">In the exercise of the rights and powers conferred upon the Assignee/Lender under the </w:t>
      </w:r>
      <w:r w:rsidRPr="00A178A9">
        <w:rPr>
          <w:rFonts w:ascii="Arial" w:hAnsi="Arial" w:cs="Arial"/>
          <w:b/>
          <w:bCs/>
          <w:noProof/>
          <w:sz w:val="14"/>
          <w:szCs w:val="14"/>
        </w:rPr>
        <w:t>Loan Agreement, Deed Of Assignment  And Power Of Attorney All Dated 25th Day Of August 2004</w:t>
      </w:r>
      <w:r w:rsidRPr="00093A04">
        <w:rPr>
          <w:rFonts w:ascii="Arial" w:hAnsi="Arial" w:cs="Arial"/>
          <w:b/>
          <w:bCs/>
          <w:sz w:val="14"/>
          <w:szCs w:val="14"/>
        </w:rPr>
        <w:t xml:space="preserve"> </w:t>
      </w:r>
      <w:r w:rsidRPr="00093A04">
        <w:rPr>
          <w:rFonts w:ascii="Arial" w:hAnsi="Arial" w:cs="Arial"/>
          <w:sz w:val="14"/>
          <w:szCs w:val="14"/>
        </w:rPr>
        <w:t xml:space="preserve">entered into between the Assignee/Lender and the Assignors/Borrowers in respect of the </w:t>
      </w:r>
      <w:r w:rsidRPr="00093A04">
        <w:rPr>
          <w:rFonts w:ascii="Arial" w:hAnsi="Arial" w:cs="Arial"/>
          <w:b/>
          <w:bCs/>
          <w:sz w:val="14"/>
          <w:szCs w:val="14"/>
        </w:rPr>
        <w:t>Sale and Purchase Agreement</w:t>
      </w:r>
      <w:r w:rsidRPr="00093A04">
        <w:rPr>
          <w:rFonts w:ascii="Arial" w:hAnsi="Arial" w:cs="Arial"/>
          <w:sz w:val="14"/>
          <w:szCs w:val="14"/>
        </w:rPr>
        <w:t xml:space="preserve"> entered into between </w:t>
      </w:r>
      <w:r w:rsidRPr="00093A04">
        <w:rPr>
          <w:rFonts w:ascii="Arial" w:hAnsi="Arial" w:cs="Arial"/>
          <w:b/>
          <w:bCs/>
          <w:sz w:val="14"/>
          <w:szCs w:val="14"/>
        </w:rPr>
        <w:t xml:space="preserve"> (“the Vendor”)</w:t>
      </w:r>
      <w:r w:rsidRPr="00093A04">
        <w:rPr>
          <w:rFonts w:ascii="Arial" w:hAnsi="Arial" w:cs="Arial"/>
          <w:sz w:val="14"/>
          <w:szCs w:val="14"/>
        </w:rPr>
        <w:t xml:space="preserve"> and the Assignors/Borrowers dated the </w:t>
      </w:r>
      <w:r w:rsidRPr="00485689">
        <w:rPr>
          <w:rFonts w:ascii="Arial" w:hAnsi="Arial" w:cs="Arial"/>
          <w:b/>
          <w:bCs/>
          <w:sz w:val="14"/>
          <w:szCs w:val="14"/>
        </w:rPr>
        <w:t>10th Day Of May 2004</w:t>
      </w:r>
      <w:r w:rsidRPr="00093A04">
        <w:rPr>
          <w:rFonts w:ascii="Arial" w:hAnsi="Arial" w:cs="Arial"/>
          <w:sz w:val="14"/>
          <w:szCs w:val="14"/>
        </w:rPr>
        <w:t>, it is hereby proclaimed that the Assignee/Lender with the assistance of the undermentioned Auctioneer</w:t>
      </w:r>
    </w:p>
    <w:p w:rsidR="00DE14CB" w:rsidRPr="00093A04" w:rsidRDefault="00DE14CB">
      <w:pPr>
        <w:tabs>
          <w:tab w:val="left" w:pos="2552"/>
          <w:tab w:val="left" w:pos="2835"/>
          <w:tab w:val="left" w:pos="5954"/>
          <w:tab w:val="left" w:pos="6804"/>
        </w:tabs>
        <w:jc w:val="both"/>
        <w:rPr>
          <w:rFonts w:ascii="Arial" w:hAnsi="Arial" w:cs="Arial"/>
          <w:sz w:val="14"/>
          <w:szCs w:val="14"/>
        </w:rPr>
      </w:pPr>
    </w:p>
    <w:p w:rsidR="00DE14CB" w:rsidRPr="00093A04" w:rsidRDefault="00DE14CB">
      <w:pPr>
        <w:tabs>
          <w:tab w:val="left" w:pos="2552"/>
          <w:tab w:val="left" w:pos="2835"/>
          <w:tab w:val="left" w:pos="5954"/>
          <w:tab w:val="left" w:pos="6804"/>
        </w:tabs>
        <w:jc w:val="both"/>
        <w:rPr>
          <w:rFonts w:ascii="Arial" w:hAnsi="Arial" w:cs="Arial"/>
          <w:sz w:val="14"/>
          <w:szCs w:val="14"/>
        </w:rPr>
      </w:pPr>
    </w:p>
    <w:p w:rsidR="00DE14CB" w:rsidRPr="00093A04" w:rsidRDefault="00DE14CB" w:rsidP="008B062D">
      <w:pPr>
        <w:tabs>
          <w:tab w:val="left" w:pos="2552"/>
          <w:tab w:val="left" w:pos="2835"/>
          <w:tab w:val="left" w:pos="5954"/>
          <w:tab w:val="left" w:pos="6804"/>
        </w:tabs>
        <w:jc w:val="center"/>
        <w:rPr>
          <w:rFonts w:ascii="Arial" w:hAnsi="Arial" w:cs="Arial"/>
          <w:spacing w:val="-20"/>
          <w:sz w:val="22"/>
          <w:szCs w:val="22"/>
        </w:rPr>
      </w:pPr>
      <w:r w:rsidRPr="00093A04">
        <w:rPr>
          <w:rFonts w:ascii="Arial" w:hAnsi="Arial" w:cs="Arial"/>
          <w:spacing w:val="-20"/>
          <w:sz w:val="22"/>
          <w:szCs w:val="22"/>
        </w:rPr>
        <w:t xml:space="preserve">WILL SELL THE PROPERTY DESCRIBED BELOW BY </w:t>
      </w:r>
    </w:p>
    <w:p w:rsidR="00DE14CB" w:rsidRPr="00093A04" w:rsidRDefault="00DE14CB">
      <w:pPr>
        <w:pStyle w:val="Heading3"/>
        <w:rPr>
          <w:rFonts w:ascii="Arial" w:hAnsi="Arial" w:cs="Arial"/>
          <w:sz w:val="40"/>
          <w:szCs w:val="40"/>
        </w:rPr>
      </w:pPr>
      <w:r w:rsidRPr="00485689">
        <w:rPr>
          <w:rFonts w:ascii="Arial" w:hAnsi="Arial" w:cs="Arial"/>
          <w:sz w:val="40"/>
          <w:szCs w:val="40"/>
        </w:rPr>
        <w:t>PUBLIC AUCTION</w:t>
      </w:r>
    </w:p>
    <w:p w:rsidR="00DE14CB" w:rsidRPr="00213C26" w:rsidRDefault="00DE14CB" w:rsidP="005C54F0">
      <w:pPr>
        <w:tabs>
          <w:tab w:val="left" w:pos="2552"/>
          <w:tab w:val="left" w:pos="2835"/>
          <w:tab w:val="left" w:pos="5954"/>
          <w:tab w:val="left" w:pos="6804"/>
        </w:tabs>
        <w:jc w:val="center"/>
        <w:rPr>
          <w:rFonts w:ascii="Arial" w:hAnsi="Arial"/>
          <w:spacing w:val="-20"/>
          <w:sz w:val="22"/>
          <w:szCs w:val="22"/>
        </w:rPr>
      </w:pPr>
      <w:r w:rsidRPr="00213C26">
        <w:rPr>
          <w:rFonts w:ascii="Arial" w:hAnsi="Arial"/>
          <w:spacing w:val="-20"/>
          <w:sz w:val="22"/>
          <w:szCs w:val="22"/>
        </w:rPr>
        <w:t xml:space="preserve">ON </w:t>
      </w:r>
      <w:r w:rsidRPr="00485689">
        <w:rPr>
          <w:rFonts w:ascii="Arial" w:hAnsi="Arial"/>
          <w:spacing w:val="-20"/>
          <w:sz w:val="22"/>
          <w:szCs w:val="22"/>
        </w:rPr>
        <w:t>THURSDAY</w:t>
      </w:r>
      <w:r>
        <w:rPr>
          <w:rFonts w:ascii="Arial" w:hAnsi="Arial"/>
          <w:spacing w:val="-20"/>
          <w:sz w:val="22"/>
          <w:szCs w:val="22"/>
        </w:rPr>
        <w:t xml:space="preserve"> THE </w:t>
      </w:r>
      <w:r w:rsidRPr="00485689">
        <w:rPr>
          <w:rFonts w:ascii="Arial" w:hAnsi="Arial"/>
          <w:spacing w:val="-20"/>
          <w:sz w:val="22"/>
          <w:szCs w:val="22"/>
        </w:rPr>
        <w:t>28TH DAY OF MAY 2015</w:t>
      </w:r>
    </w:p>
    <w:p w:rsidR="00DE14CB" w:rsidRPr="00213C26" w:rsidRDefault="00DE14CB" w:rsidP="005C54F0">
      <w:pPr>
        <w:tabs>
          <w:tab w:val="left" w:pos="2552"/>
          <w:tab w:val="left" w:pos="2835"/>
          <w:tab w:val="left" w:pos="5954"/>
          <w:tab w:val="left" w:pos="6804"/>
        </w:tabs>
        <w:jc w:val="center"/>
        <w:rPr>
          <w:rFonts w:ascii="Arial" w:hAnsi="Arial"/>
          <w:spacing w:val="-20"/>
          <w:sz w:val="22"/>
          <w:szCs w:val="22"/>
        </w:rPr>
      </w:pPr>
      <w:r w:rsidRPr="00213C26">
        <w:rPr>
          <w:rFonts w:ascii="Arial" w:hAnsi="Arial"/>
          <w:spacing w:val="-20"/>
          <w:sz w:val="22"/>
          <w:szCs w:val="22"/>
        </w:rPr>
        <w:t xml:space="preserve">AT </w:t>
      </w:r>
      <w:r w:rsidRPr="000310DD">
        <w:rPr>
          <w:rFonts w:ascii="Arial" w:hAnsi="Arial"/>
          <w:spacing w:val="-20"/>
          <w:sz w:val="22"/>
          <w:szCs w:val="22"/>
        </w:rPr>
        <w:t>2:30 PM IN THE AFTERNOON</w:t>
      </w:r>
      <w:r>
        <w:rPr>
          <w:rFonts w:ascii="Arial" w:hAnsi="Arial"/>
          <w:spacing w:val="-20"/>
          <w:sz w:val="22"/>
          <w:szCs w:val="22"/>
        </w:rPr>
        <w:t>,</w:t>
      </w:r>
    </w:p>
    <w:p w:rsidR="00DE14CB" w:rsidRPr="00093A04" w:rsidRDefault="00DE14CB" w:rsidP="00485689">
      <w:pPr>
        <w:tabs>
          <w:tab w:val="left" w:pos="2552"/>
          <w:tab w:val="left" w:pos="2835"/>
          <w:tab w:val="left" w:pos="5954"/>
          <w:tab w:val="left" w:pos="6804"/>
        </w:tabs>
        <w:jc w:val="center"/>
        <w:rPr>
          <w:rFonts w:ascii="Arial" w:hAnsi="Arial" w:cs="Arial"/>
          <w:spacing w:val="-20"/>
          <w:sz w:val="28"/>
          <w:szCs w:val="28"/>
        </w:rPr>
      </w:pPr>
      <w:r w:rsidRPr="00213C26">
        <w:rPr>
          <w:rFonts w:ascii="Arial" w:hAnsi="Arial"/>
          <w:spacing w:val="-20"/>
          <w:sz w:val="22"/>
          <w:szCs w:val="22"/>
        </w:rPr>
        <w:t xml:space="preserve">AT </w:t>
      </w:r>
      <w:r w:rsidRPr="00485689">
        <w:rPr>
          <w:rFonts w:ascii="Arial" w:hAnsi="Arial"/>
          <w:spacing w:val="-20"/>
          <w:sz w:val="22"/>
          <w:szCs w:val="22"/>
        </w:rPr>
        <w:t>MNP AUCTIONEERS (CENTRAL) SDN BHD AUCTION ROOM, B-3A-2, MEGAN AVENUE II, JALAN YAP KWAN SENG, 50450 KUALA LUMPUR</w:t>
      </w:r>
      <w:r w:rsidRPr="00093A04">
        <w:rPr>
          <w:rFonts w:ascii="Arial" w:hAnsi="Arial" w:cs="Arial"/>
          <w:spacing w:val="-20"/>
          <w:sz w:val="22"/>
          <w:szCs w:val="22"/>
        </w:rPr>
        <w:t>.</w:t>
      </w:r>
    </w:p>
    <w:p w:rsidR="00DE14CB" w:rsidRPr="00093A04" w:rsidRDefault="00DE14CB" w:rsidP="0088383B">
      <w:pPr>
        <w:tabs>
          <w:tab w:val="left" w:pos="900"/>
          <w:tab w:val="left" w:pos="5954"/>
          <w:tab w:val="left" w:pos="6804"/>
        </w:tabs>
        <w:jc w:val="both"/>
        <w:rPr>
          <w:rFonts w:ascii="Arial" w:hAnsi="Arial" w:cs="Arial"/>
          <w:b/>
          <w:bCs/>
          <w:i/>
          <w:iCs/>
          <w:sz w:val="18"/>
          <w:szCs w:val="18"/>
        </w:rPr>
      </w:pPr>
      <w:r w:rsidRPr="00093A04">
        <w:rPr>
          <w:rFonts w:ascii="Arial" w:hAnsi="Arial" w:cs="Arial"/>
          <w:b/>
          <w:bCs/>
          <w:i/>
          <w:iCs/>
          <w:sz w:val="18"/>
          <w:szCs w:val="18"/>
        </w:rPr>
        <w:t xml:space="preserve">                                      </w:t>
      </w:r>
    </w:p>
    <w:p w:rsidR="00DE14CB" w:rsidRPr="00093A04" w:rsidRDefault="00DE14CB" w:rsidP="008B062D">
      <w:pPr>
        <w:tabs>
          <w:tab w:val="left" w:pos="900"/>
          <w:tab w:val="left" w:pos="5954"/>
          <w:tab w:val="left" w:pos="6804"/>
        </w:tabs>
        <w:ind w:left="900" w:hanging="900"/>
        <w:jc w:val="both"/>
        <w:rPr>
          <w:rFonts w:ascii="Arial" w:hAnsi="Arial" w:cs="Arial"/>
          <w:sz w:val="14"/>
          <w:szCs w:val="14"/>
          <w:u w:val="single"/>
        </w:rPr>
      </w:pPr>
      <w:r w:rsidRPr="00093A04">
        <w:rPr>
          <w:rFonts w:ascii="Arial" w:hAnsi="Arial" w:cs="Arial"/>
          <w:b/>
          <w:bCs/>
          <w:sz w:val="14"/>
          <w:szCs w:val="14"/>
        </w:rPr>
        <w:t>NOTE:-</w:t>
      </w:r>
      <w:r w:rsidRPr="00093A04">
        <w:rPr>
          <w:rFonts w:ascii="Arial" w:hAnsi="Arial" w:cs="Arial"/>
          <w:b/>
          <w:bCs/>
          <w:i/>
          <w:iCs/>
          <w:sz w:val="14"/>
          <w:szCs w:val="14"/>
        </w:rPr>
        <w:tab/>
      </w:r>
      <w:r w:rsidRPr="00093A04">
        <w:rPr>
          <w:rFonts w:ascii="Arial" w:hAnsi="Arial" w:cs="Arial"/>
          <w:sz w:val="14"/>
          <w:szCs w:val="14"/>
          <w:u w:val="single"/>
        </w:rPr>
        <w:t xml:space="preserve">Prospective bidders are advised to :- (i) inspect the subject property, obtain confirmation from the Developer/Landowner and/or relevant authorities as to the correctness of the particulars of the property and check on the issuance of separate individual strata title  (ii) seek independent legal advise on all matters in connection with the auction sale, including the Conditions of Sale herein  (iii) conduct an official search on the Parent Title at the relevant Land Office and/or other relevant authorities and (iv) make the necessary enquiries with the relevant authorities as to whether the sale is open to all races or to Malaysian Citizens who are Bumiputras only and also on the other terms of consent to the sale herein prior to the auction sale.  The successful bidder (“the Purchaser”) shall immediately upon the sale undertake to apply for and obtain the consent to transfer (if any) from the Developer and/or the Proprietor and/or State Authorities or relevant bodies. </w:t>
      </w:r>
    </w:p>
    <w:p w:rsidR="00DE14CB" w:rsidRPr="00093A04" w:rsidRDefault="00DE14CB" w:rsidP="00FF2125">
      <w:pPr>
        <w:tabs>
          <w:tab w:val="left" w:pos="2552"/>
          <w:tab w:val="left" w:pos="2835"/>
          <w:tab w:val="left" w:pos="5954"/>
          <w:tab w:val="left" w:pos="6804"/>
        </w:tabs>
        <w:jc w:val="both"/>
        <w:rPr>
          <w:rFonts w:ascii="Arial" w:hAnsi="Arial" w:cs="Arial"/>
          <w:b/>
          <w:bCs/>
          <w:sz w:val="17"/>
          <w:szCs w:val="17"/>
          <w:u w:val="single"/>
        </w:rPr>
      </w:pPr>
    </w:p>
    <w:p w:rsidR="00DE14CB" w:rsidRPr="00093A04" w:rsidRDefault="00DE14CB" w:rsidP="00FF2125">
      <w:pPr>
        <w:tabs>
          <w:tab w:val="left" w:pos="2552"/>
          <w:tab w:val="left" w:pos="2835"/>
          <w:tab w:val="left" w:pos="5954"/>
          <w:tab w:val="left" w:pos="6804"/>
        </w:tabs>
        <w:jc w:val="both"/>
        <w:rPr>
          <w:rFonts w:ascii="Arial" w:hAnsi="Arial" w:cs="Arial"/>
          <w:b/>
          <w:bCs/>
          <w:sz w:val="17"/>
          <w:szCs w:val="17"/>
          <w:u w:val="single"/>
        </w:rPr>
      </w:pPr>
      <w:r w:rsidRPr="00093A04">
        <w:rPr>
          <w:rFonts w:ascii="Arial" w:hAnsi="Arial" w:cs="Arial"/>
          <w:b/>
          <w:bCs/>
          <w:sz w:val="17"/>
          <w:szCs w:val="17"/>
          <w:u w:val="single"/>
        </w:rPr>
        <w:t>PARTICULARS OF PROPERTY:-</w:t>
      </w:r>
    </w:p>
    <w:p w:rsidR="00DE14CB" w:rsidRPr="00093A04" w:rsidRDefault="00DE14CB" w:rsidP="00FF2125">
      <w:pPr>
        <w:tabs>
          <w:tab w:val="left" w:pos="2552"/>
          <w:tab w:val="left" w:pos="2835"/>
          <w:tab w:val="left" w:pos="5954"/>
          <w:tab w:val="left" w:pos="6804"/>
        </w:tabs>
        <w:jc w:val="both"/>
        <w:rPr>
          <w:rFonts w:ascii="Arial" w:hAnsi="Arial" w:cs="Arial"/>
          <w:b/>
          <w:bCs/>
          <w:sz w:val="17"/>
          <w:szCs w:val="17"/>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70"/>
        <w:gridCol w:w="6907"/>
      </w:tblGrid>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r w:rsidRPr="00093A04">
              <w:rPr>
                <w:rFonts w:ascii="Arial" w:hAnsi="Arial" w:cs="Arial"/>
                <w:caps/>
                <w:sz w:val="16"/>
                <w:szCs w:val="16"/>
              </w:rPr>
              <w:t>Section/Town/District/State</w:t>
            </w: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r w:rsidRPr="00093A04">
              <w:rPr>
                <w:rFonts w:ascii="Arial" w:hAnsi="Arial" w:cs="Arial"/>
                <w:sz w:val="17"/>
                <w:szCs w:val="17"/>
              </w:rPr>
              <w:t>:</w:t>
            </w:r>
          </w:p>
        </w:tc>
        <w:tc>
          <w:tcPr>
            <w:tcW w:w="6907"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sz w:val="17"/>
                <w:szCs w:val="17"/>
              </w:rPr>
            </w:pPr>
            <w:r w:rsidRPr="00485689">
              <w:rPr>
                <w:rFonts w:ascii="Arial" w:hAnsi="Arial" w:cs="Arial"/>
                <w:noProof/>
                <w:sz w:val="17"/>
                <w:szCs w:val="17"/>
              </w:rPr>
              <w:t>Seksyen 23, Shah Alam, Mukim of Klang/Damansara, District of Klang/Petaling, Selangor Darul Ehsan</w:t>
            </w:r>
          </w:p>
        </w:tc>
      </w:tr>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r w:rsidRPr="00093A04">
              <w:rPr>
                <w:rFonts w:ascii="Arial" w:hAnsi="Arial" w:cs="Arial"/>
                <w:caps/>
                <w:sz w:val="16"/>
                <w:szCs w:val="16"/>
              </w:rPr>
              <w:t>APPROXIMATE Floor Area</w:t>
            </w: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r w:rsidRPr="00093A04">
              <w:rPr>
                <w:rFonts w:ascii="Arial" w:hAnsi="Arial" w:cs="Arial"/>
                <w:sz w:val="17"/>
                <w:szCs w:val="17"/>
              </w:rPr>
              <w:t>:</w:t>
            </w:r>
          </w:p>
        </w:tc>
        <w:tc>
          <w:tcPr>
            <w:tcW w:w="6907"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sz w:val="17"/>
                <w:szCs w:val="17"/>
              </w:rPr>
            </w:pPr>
            <w:r w:rsidRPr="00485689">
              <w:rPr>
                <w:rFonts w:ascii="Arial" w:hAnsi="Arial" w:cs="Arial"/>
                <w:noProof/>
                <w:sz w:val="17"/>
                <w:szCs w:val="17"/>
              </w:rPr>
              <w:t>1,400 sq. feet. (130 sq. metres.)</w:t>
            </w:r>
          </w:p>
        </w:tc>
      </w:tr>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r w:rsidRPr="00093A04">
              <w:rPr>
                <w:rFonts w:ascii="Arial" w:hAnsi="Arial" w:cs="Arial"/>
                <w:caps/>
                <w:sz w:val="16"/>
                <w:szCs w:val="16"/>
              </w:rPr>
              <w:t>Tenure</w:t>
            </w: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r>
              <w:rPr>
                <w:rFonts w:ascii="Arial" w:hAnsi="Arial" w:cs="Arial"/>
                <w:sz w:val="17"/>
                <w:szCs w:val="17"/>
              </w:rPr>
              <w:t>:</w:t>
            </w:r>
          </w:p>
        </w:tc>
        <w:tc>
          <w:tcPr>
            <w:tcW w:w="6907"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sz w:val="17"/>
                <w:szCs w:val="17"/>
              </w:rPr>
            </w:pPr>
            <w:r w:rsidRPr="00485689">
              <w:rPr>
                <w:rFonts w:ascii="Arial" w:hAnsi="Arial" w:cs="Arial"/>
                <w:sz w:val="17"/>
                <w:szCs w:val="17"/>
              </w:rPr>
              <w:t>Leasehold</w:t>
            </w:r>
          </w:p>
        </w:tc>
      </w:tr>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r w:rsidRPr="00093A04">
              <w:rPr>
                <w:rFonts w:ascii="Arial" w:hAnsi="Arial" w:cs="Arial"/>
                <w:caps/>
                <w:sz w:val="16"/>
                <w:szCs w:val="16"/>
              </w:rPr>
              <w:t>DEVELOPER / Registered Proprietor</w:t>
            </w: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r w:rsidRPr="00093A04">
              <w:rPr>
                <w:rFonts w:ascii="Arial" w:hAnsi="Arial" w:cs="Arial"/>
                <w:sz w:val="17"/>
                <w:szCs w:val="17"/>
              </w:rPr>
              <w:t>:</w:t>
            </w:r>
          </w:p>
        </w:tc>
        <w:tc>
          <w:tcPr>
            <w:tcW w:w="6907" w:type="dxa"/>
            <w:tcBorders>
              <w:top w:val="nil"/>
              <w:left w:val="nil"/>
              <w:bottom w:val="nil"/>
              <w:right w:val="nil"/>
            </w:tcBorders>
          </w:tcPr>
          <w:p w:rsidR="00DE14CB" w:rsidRPr="00093A04" w:rsidRDefault="00DE14CB" w:rsidP="0070600A">
            <w:pPr>
              <w:numPr>
                <w:ilvl w:val="12"/>
                <w:numId w:val="0"/>
              </w:numPr>
              <w:tabs>
                <w:tab w:val="left" w:pos="2552"/>
                <w:tab w:val="left" w:pos="2835"/>
                <w:tab w:val="left" w:pos="5954"/>
                <w:tab w:val="left" w:pos="6804"/>
              </w:tabs>
              <w:jc w:val="both"/>
              <w:rPr>
                <w:rFonts w:ascii="Arial" w:hAnsi="Arial" w:cs="Arial"/>
                <w:sz w:val="17"/>
                <w:szCs w:val="17"/>
              </w:rPr>
            </w:pPr>
            <w:r w:rsidRPr="00485689">
              <w:rPr>
                <w:rFonts w:ascii="Arial" w:hAnsi="Arial" w:cs="Arial"/>
                <w:noProof/>
                <w:sz w:val="17"/>
                <w:szCs w:val="17"/>
              </w:rPr>
              <w:t>Perbadanan Kemajuan Negeri Selangor</w:t>
            </w:r>
          </w:p>
        </w:tc>
      </w:tr>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r w:rsidRPr="00093A04">
              <w:rPr>
                <w:rFonts w:ascii="Arial" w:hAnsi="Arial" w:cs="Arial"/>
                <w:caps/>
                <w:sz w:val="16"/>
                <w:szCs w:val="16"/>
              </w:rPr>
              <w:t>Encumbrance</w:t>
            </w: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r w:rsidRPr="00093A04">
              <w:rPr>
                <w:rFonts w:ascii="Arial" w:hAnsi="Arial" w:cs="Arial"/>
                <w:sz w:val="17"/>
                <w:szCs w:val="17"/>
              </w:rPr>
              <w:t>:</w:t>
            </w:r>
          </w:p>
        </w:tc>
        <w:tc>
          <w:tcPr>
            <w:tcW w:w="6907" w:type="dxa"/>
            <w:tcBorders>
              <w:top w:val="nil"/>
              <w:left w:val="nil"/>
              <w:bottom w:val="nil"/>
              <w:right w:val="nil"/>
            </w:tcBorders>
          </w:tcPr>
          <w:p w:rsidR="00DE14CB" w:rsidRPr="00093A04" w:rsidRDefault="00DE14CB" w:rsidP="00485689">
            <w:pPr>
              <w:numPr>
                <w:ilvl w:val="12"/>
                <w:numId w:val="0"/>
              </w:numPr>
              <w:tabs>
                <w:tab w:val="left" w:pos="2552"/>
                <w:tab w:val="left" w:pos="2835"/>
                <w:tab w:val="left" w:pos="5954"/>
                <w:tab w:val="left" w:pos="6804"/>
              </w:tabs>
              <w:jc w:val="both"/>
              <w:rPr>
                <w:rFonts w:ascii="Arial" w:hAnsi="Arial" w:cs="Arial"/>
                <w:sz w:val="16"/>
                <w:szCs w:val="16"/>
              </w:rPr>
            </w:pPr>
            <w:r w:rsidRPr="00093A04">
              <w:rPr>
                <w:rFonts w:ascii="Arial" w:hAnsi="Arial" w:cs="Arial"/>
                <w:sz w:val="17"/>
                <w:szCs w:val="17"/>
              </w:rPr>
              <w:t xml:space="preserve">Assigned to </w:t>
            </w:r>
            <w:r w:rsidRPr="00472F9B">
              <w:rPr>
                <w:rFonts w:ascii="Arial" w:hAnsi="Arial" w:cs="Arial"/>
                <w:b/>
                <w:bCs/>
                <w:sz w:val="17"/>
                <w:szCs w:val="17"/>
              </w:rPr>
              <w:t>MALAYSIA BUILDING SOCIETY BERHAD</w:t>
            </w:r>
          </w:p>
        </w:tc>
      </w:tr>
      <w:tr w:rsidR="00DE14CB" w:rsidRPr="00093A04">
        <w:tc>
          <w:tcPr>
            <w:tcW w:w="3528"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both"/>
              <w:rPr>
                <w:rFonts w:ascii="Arial" w:hAnsi="Arial" w:cs="Arial"/>
                <w:caps/>
                <w:sz w:val="16"/>
                <w:szCs w:val="16"/>
              </w:rPr>
            </w:pPr>
          </w:p>
        </w:tc>
        <w:tc>
          <w:tcPr>
            <w:tcW w:w="270" w:type="dxa"/>
            <w:tcBorders>
              <w:top w:val="nil"/>
              <w:left w:val="nil"/>
              <w:bottom w:val="nil"/>
              <w:right w:val="nil"/>
            </w:tcBorders>
          </w:tcPr>
          <w:p w:rsidR="00DE14CB" w:rsidRPr="00093A04" w:rsidRDefault="00DE14CB" w:rsidP="00E10D79">
            <w:pPr>
              <w:numPr>
                <w:ilvl w:val="12"/>
                <w:numId w:val="0"/>
              </w:numPr>
              <w:tabs>
                <w:tab w:val="left" w:pos="2552"/>
                <w:tab w:val="left" w:pos="2835"/>
                <w:tab w:val="left" w:pos="5954"/>
                <w:tab w:val="left" w:pos="6804"/>
              </w:tabs>
              <w:jc w:val="center"/>
              <w:rPr>
                <w:rFonts w:ascii="Arial" w:hAnsi="Arial" w:cs="Arial"/>
                <w:sz w:val="17"/>
                <w:szCs w:val="17"/>
              </w:rPr>
            </w:pPr>
          </w:p>
        </w:tc>
        <w:tc>
          <w:tcPr>
            <w:tcW w:w="6907" w:type="dxa"/>
            <w:tcBorders>
              <w:top w:val="nil"/>
              <w:left w:val="nil"/>
              <w:bottom w:val="nil"/>
              <w:right w:val="nil"/>
            </w:tcBorders>
          </w:tcPr>
          <w:p w:rsidR="00DE14CB" w:rsidRPr="00093A04" w:rsidRDefault="00DE14CB" w:rsidP="00485689">
            <w:pPr>
              <w:numPr>
                <w:ilvl w:val="12"/>
                <w:numId w:val="0"/>
              </w:numPr>
              <w:tabs>
                <w:tab w:val="left" w:pos="2552"/>
                <w:tab w:val="left" w:pos="2835"/>
                <w:tab w:val="left" w:pos="5954"/>
                <w:tab w:val="left" w:pos="6804"/>
              </w:tabs>
              <w:jc w:val="both"/>
              <w:rPr>
                <w:rFonts w:ascii="Arial" w:hAnsi="Arial" w:cs="Arial"/>
                <w:sz w:val="17"/>
                <w:szCs w:val="17"/>
              </w:rPr>
            </w:pPr>
          </w:p>
        </w:tc>
      </w:tr>
    </w:tbl>
    <w:p w:rsidR="00DE14CB" w:rsidRPr="00093A04" w:rsidRDefault="00DE14CB" w:rsidP="00FF2125">
      <w:pPr>
        <w:numPr>
          <w:ilvl w:val="12"/>
          <w:numId w:val="0"/>
        </w:numPr>
        <w:tabs>
          <w:tab w:val="left" w:pos="2552"/>
          <w:tab w:val="left" w:pos="2835"/>
          <w:tab w:val="left" w:pos="5954"/>
          <w:tab w:val="left" w:pos="6804"/>
        </w:tabs>
        <w:jc w:val="both"/>
        <w:rPr>
          <w:rFonts w:ascii="Arial" w:hAnsi="Arial" w:cs="Arial"/>
          <w:sz w:val="17"/>
          <w:szCs w:val="17"/>
        </w:rPr>
      </w:pPr>
    </w:p>
    <w:p w:rsidR="00DE14CB" w:rsidRPr="00093A04" w:rsidRDefault="00DE14CB" w:rsidP="00FF2125">
      <w:pPr>
        <w:pStyle w:val="Heading1"/>
        <w:numPr>
          <w:ilvl w:val="12"/>
          <w:numId w:val="0"/>
        </w:numPr>
        <w:rPr>
          <w:sz w:val="17"/>
          <w:szCs w:val="17"/>
        </w:rPr>
      </w:pPr>
      <w:r w:rsidRPr="00093A04">
        <w:rPr>
          <w:sz w:val="17"/>
          <w:szCs w:val="17"/>
        </w:rPr>
        <w:t>LOCATION AND DESCRIPTION OF THE PROPERTY</w:t>
      </w:r>
    </w:p>
    <w:p w:rsidR="00DE14CB" w:rsidRPr="00093A04" w:rsidRDefault="00DE14CB" w:rsidP="00523EBA">
      <w:pPr>
        <w:tabs>
          <w:tab w:val="left" w:pos="2610"/>
          <w:tab w:val="left" w:pos="5954"/>
          <w:tab w:val="left" w:pos="6804"/>
        </w:tabs>
        <w:jc w:val="both"/>
        <w:rPr>
          <w:rFonts w:ascii="Arial" w:hAnsi="Arial" w:cs="Arial"/>
          <w:sz w:val="17"/>
          <w:szCs w:val="17"/>
        </w:rPr>
      </w:pPr>
    </w:p>
    <w:p w:rsidR="00DE14CB" w:rsidRPr="00093A04" w:rsidRDefault="00DE14CB" w:rsidP="00523EBA">
      <w:pPr>
        <w:tabs>
          <w:tab w:val="left" w:pos="2610"/>
          <w:tab w:val="left" w:pos="5954"/>
          <w:tab w:val="left" w:pos="6804"/>
        </w:tabs>
        <w:jc w:val="both"/>
        <w:rPr>
          <w:rFonts w:ascii="Arial" w:hAnsi="Arial" w:cs="Arial"/>
          <w:sz w:val="17"/>
          <w:szCs w:val="17"/>
          <w:lang w:val="en-US"/>
        </w:rPr>
      </w:pPr>
      <w:r w:rsidRPr="00093A04">
        <w:rPr>
          <w:rFonts w:ascii="Arial" w:hAnsi="Arial" w:cs="Arial"/>
          <w:sz w:val="17"/>
          <w:szCs w:val="17"/>
        </w:rPr>
        <w:t xml:space="preserve">The subject property is a </w:t>
      </w:r>
      <w:r w:rsidRPr="00485689">
        <w:rPr>
          <w:rFonts w:ascii="Arial" w:hAnsi="Arial" w:cs="Arial"/>
          <w:b/>
          <w:bCs/>
          <w:noProof/>
          <w:sz w:val="17"/>
          <w:szCs w:val="17"/>
        </w:rPr>
        <w:t>Double Storey Terrace House (Intermediate Unit)</w:t>
      </w:r>
      <w:r w:rsidRPr="00093A04">
        <w:rPr>
          <w:rFonts w:ascii="Arial" w:hAnsi="Arial" w:cs="Arial"/>
          <w:sz w:val="17"/>
          <w:szCs w:val="17"/>
        </w:rPr>
        <w:t xml:space="preserve"> identified as </w:t>
      </w:r>
      <w:r w:rsidRPr="00485689">
        <w:rPr>
          <w:rFonts w:ascii="Arial" w:hAnsi="Arial" w:cs="Arial"/>
          <w:b/>
          <w:bCs/>
          <w:noProof/>
          <w:sz w:val="17"/>
          <w:szCs w:val="17"/>
          <w:lang w:val="en-US"/>
        </w:rPr>
        <w:t>Lot No. 7, Section 23, Shah Alam</w:t>
      </w:r>
      <w:r w:rsidR="00013067">
        <w:rPr>
          <w:rFonts w:ascii="Arial" w:hAnsi="Arial" w:cs="Arial"/>
          <w:b/>
          <w:bCs/>
          <w:sz w:val="17"/>
          <w:szCs w:val="17"/>
        </w:rPr>
        <w:t xml:space="preserve"> </w:t>
      </w:r>
      <w:r w:rsidRPr="00093A04">
        <w:rPr>
          <w:rFonts w:ascii="Arial" w:hAnsi="Arial" w:cs="Arial"/>
          <w:sz w:val="17"/>
          <w:szCs w:val="17"/>
        </w:rPr>
        <w:t>and</w:t>
      </w:r>
      <w:r w:rsidRPr="00093A04">
        <w:rPr>
          <w:rFonts w:ascii="Arial" w:hAnsi="Arial" w:cs="Arial"/>
          <w:b/>
          <w:bCs/>
          <w:sz w:val="17"/>
          <w:szCs w:val="17"/>
        </w:rPr>
        <w:t xml:space="preserve"> </w:t>
      </w:r>
      <w:r w:rsidRPr="00093A04">
        <w:rPr>
          <w:rFonts w:ascii="Arial" w:hAnsi="Arial" w:cs="Arial"/>
          <w:sz w:val="17"/>
          <w:szCs w:val="17"/>
        </w:rPr>
        <w:t xml:space="preserve">bearing postal address at </w:t>
      </w:r>
      <w:r w:rsidRPr="00485689">
        <w:rPr>
          <w:rFonts w:ascii="Arial" w:hAnsi="Arial" w:cs="Arial"/>
          <w:b/>
          <w:bCs/>
          <w:noProof/>
          <w:sz w:val="17"/>
          <w:szCs w:val="17"/>
          <w:u w:val="single"/>
        </w:rPr>
        <w:t>No. 7, Jalan Bonus 23/7A, Seksyen 23, 40300 Shah Alam, Selangor</w:t>
      </w:r>
      <w:r w:rsidRPr="00093A04">
        <w:rPr>
          <w:rFonts w:ascii="Arial" w:hAnsi="Arial" w:cs="Arial"/>
          <w:b/>
          <w:bCs/>
          <w:sz w:val="17"/>
          <w:szCs w:val="17"/>
          <w:lang w:val="en-US"/>
        </w:rPr>
        <w:t xml:space="preserve">.  </w:t>
      </w:r>
    </w:p>
    <w:p w:rsidR="00DE14CB" w:rsidRPr="00093A04" w:rsidRDefault="00DE14CB" w:rsidP="00FF2125">
      <w:pPr>
        <w:tabs>
          <w:tab w:val="left" w:pos="2610"/>
          <w:tab w:val="left" w:pos="5954"/>
          <w:tab w:val="left" w:pos="6804"/>
        </w:tabs>
        <w:jc w:val="both"/>
        <w:rPr>
          <w:rFonts w:ascii="Arial" w:hAnsi="Arial" w:cs="Arial"/>
          <w:sz w:val="17"/>
          <w:szCs w:val="17"/>
          <w:lang w:val="en-US"/>
        </w:rPr>
      </w:pPr>
    </w:p>
    <w:p w:rsidR="00DE14CB" w:rsidRPr="00093A04" w:rsidRDefault="00DE14CB" w:rsidP="00FF2125">
      <w:pPr>
        <w:pStyle w:val="Heading1"/>
        <w:tabs>
          <w:tab w:val="clear" w:pos="2552"/>
          <w:tab w:val="clear" w:pos="2835"/>
          <w:tab w:val="left" w:pos="2610"/>
        </w:tabs>
        <w:rPr>
          <w:sz w:val="17"/>
          <w:szCs w:val="17"/>
          <w:lang w:val="en-US"/>
        </w:rPr>
      </w:pPr>
      <w:r w:rsidRPr="00093A04">
        <w:rPr>
          <w:sz w:val="17"/>
          <w:szCs w:val="17"/>
          <w:lang w:val="en-US"/>
        </w:rPr>
        <w:t>RESERVE PRICE:-</w:t>
      </w:r>
    </w:p>
    <w:p w:rsidR="00DE14CB" w:rsidRPr="00093A04" w:rsidRDefault="00DE14CB" w:rsidP="00A52E86">
      <w:pPr>
        <w:numPr>
          <w:ilvl w:val="12"/>
          <w:numId w:val="0"/>
        </w:numPr>
        <w:tabs>
          <w:tab w:val="left" w:pos="2552"/>
          <w:tab w:val="left" w:pos="2835"/>
          <w:tab w:val="left" w:pos="5954"/>
          <w:tab w:val="left" w:pos="6804"/>
        </w:tabs>
        <w:jc w:val="both"/>
        <w:rPr>
          <w:rFonts w:ascii="Arial" w:hAnsi="Arial" w:cs="Arial"/>
          <w:sz w:val="17"/>
          <w:szCs w:val="17"/>
        </w:rPr>
      </w:pPr>
      <w:r w:rsidRPr="00093A04">
        <w:rPr>
          <w:rFonts w:ascii="Arial" w:hAnsi="Arial" w:cs="Arial"/>
          <w:sz w:val="17"/>
          <w:szCs w:val="17"/>
        </w:rPr>
        <w:t xml:space="preserve">The property will be sold on an </w:t>
      </w:r>
      <w:r w:rsidRPr="00093A04">
        <w:rPr>
          <w:rFonts w:ascii="Arial" w:hAnsi="Arial" w:cs="Arial"/>
          <w:b/>
          <w:bCs/>
          <w:sz w:val="17"/>
          <w:szCs w:val="17"/>
        </w:rPr>
        <w:t>“as is where is”</w:t>
      </w:r>
      <w:r w:rsidRPr="00093A04">
        <w:rPr>
          <w:rFonts w:ascii="Arial" w:hAnsi="Arial" w:cs="Arial"/>
          <w:sz w:val="17"/>
          <w:szCs w:val="17"/>
        </w:rPr>
        <w:t xml:space="preserve"> basis and subject to a reserve price of </w:t>
      </w:r>
      <w:r>
        <w:rPr>
          <w:rFonts w:ascii="Arial" w:hAnsi="Arial" w:cs="Arial"/>
          <w:b/>
          <w:bCs/>
          <w:noProof/>
          <w:sz w:val="17"/>
          <w:szCs w:val="17"/>
        </w:rPr>
        <w:t xml:space="preserve">RM </w:t>
      </w:r>
      <w:r w:rsidRPr="001C1FE7">
        <w:rPr>
          <w:rFonts w:ascii="Arial" w:hAnsi="Arial" w:cs="Arial"/>
          <w:b/>
          <w:bCs/>
          <w:noProof/>
          <w:sz w:val="17"/>
          <w:szCs w:val="17"/>
        </w:rPr>
        <w:t>445,000.00</w:t>
      </w:r>
      <w:r w:rsidRPr="00093A04">
        <w:rPr>
          <w:rFonts w:ascii="Arial" w:hAnsi="Arial" w:cs="Arial"/>
          <w:b/>
          <w:bCs/>
          <w:sz w:val="17"/>
          <w:szCs w:val="17"/>
        </w:rPr>
        <w:t xml:space="preserve"> (RINGGIT MALAYSIA </w:t>
      </w:r>
      <w:r w:rsidRPr="001C1FE7">
        <w:rPr>
          <w:rFonts w:ascii="Arial" w:hAnsi="Arial" w:cs="Arial"/>
          <w:b/>
          <w:bCs/>
          <w:sz w:val="17"/>
          <w:szCs w:val="17"/>
        </w:rPr>
        <w:t>FOUR HUNDRED AND FORTY FIVE THOUSAND ONLY</w:t>
      </w:r>
      <w:r w:rsidRPr="00093A04">
        <w:rPr>
          <w:rFonts w:ascii="Arial" w:hAnsi="Arial" w:cs="Arial"/>
          <w:b/>
          <w:bCs/>
          <w:sz w:val="17"/>
          <w:szCs w:val="17"/>
        </w:rPr>
        <w:t>), subject to the Conditions of Sale</w:t>
      </w:r>
      <w:r w:rsidRPr="00093A04">
        <w:rPr>
          <w:rFonts w:ascii="Arial" w:hAnsi="Arial" w:cs="Arial"/>
          <w:sz w:val="17"/>
          <w:szCs w:val="17"/>
        </w:rPr>
        <w:t xml:space="preserve"> as printed in the Proclamation of Sale by way of an Assignment from the above Assignee/Lender subject to necessary confirmations/consent being obtained by the successful bidder (“the Purchaser”) from the Developer and/or other relevant authorities.  Any arrears of quit rent, assessment, taxes, rates, maintenance charges and all other outgoing charges which are lawfully and rightfully due and payable to the Developer and/or other relevant authorities up to the date of the auction sale shall be paid out of the purchase money.</w:t>
      </w:r>
    </w:p>
    <w:p w:rsidR="00DE14CB" w:rsidRPr="00093A04" w:rsidRDefault="00DE14CB" w:rsidP="00A52E86">
      <w:pPr>
        <w:numPr>
          <w:ilvl w:val="12"/>
          <w:numId w:val="0"/>
        </w:numPr>
        <w:tabs>
          <w:tab w:val="left" w:pos="2552"/>
          <w:tab w:val="left" w:pos="2835"/>
          <w:tab w:val="left" w:pos="5954"/>
          <w:tab w:val="left" w:pos="6804"/>
        </w:tabs>
        <w:jc w:val="both"/>
        <w:rPr>
          <w:rFonts w:ascii="Arial" w:hAnsi="Arial" w:cs="Arial"/>
          <w:sz w:val="17"/>
          <w:szCs w:val="17"/>
        </w:rPr>
      </w:pPr>
    </w:p>
    <w:p w:rsidR="00DE14CB" w:rsidRPr="00093A04" w:rsidRDefault="00DE14CB" w:rsidP="00A52E86">
      <w:pPr>
        <w:numPr>
          <w:ilvl w:val="12"/>
          <w:numId w:val="0"/>
        </w:numPr>
        <w:tabs>
          <w:tab w:val="left" w:pos="2552"/>
          <w:tab w:val="left" w:pos="2835"/>
          <w:tab w:val="left" w:pos="5954"/>
          <w:tab w:val="left" w:pos="6804"/>
        </w:tabs>
        <w:jc w:val="both"/>
        <w:rPr>
          <w:rFonts w:ascii="Arial" w:hAnsi="Arial" w:cs="Arial"/>
          <w:sz w:val="17"/>
          <w:szCs w:val="17"/>
        </w:rPr>
      </w:pPr>
      <w:r w:rsidRPr="00093A04">
        <w:rPr>
          <w:rFonts w:ascii="Arial" w:hAnsi="Arial" w:cs="Arial"/>
          <w:sz w:val="17"/>
          <w:szCs w:val="17"/>
        </w:rPr>
        <w:t xml:space="preserve">All intending bidders are required to deposit with the Auctioneer </w:t>
      </w:r>
      <w:r w:rsidRPr="001C1FE7">
        <w:rPr>
          <w:rFonts w:ascii="Arial" w:hAnsi="Arial" w:cs="Arial"/>
          <w:b/>
          <w:bCs/>
          <w:sz w:val="17"/>
          <w:szCs w:val="17"/>
        </w:rPr>
        <w:t>10</w:t>
      </w:r>
      <w:r w:rsidRPr="00093A04">
        <w:rPr>
          <w:rFonts w:ascii="Arial" w:hAnsi="Arial" w:cs="Arial"/>
          <w:b/>
          <w:bCs/>
          <w:sz w:val="17"/>
          <w:szCs w:val="17"/>
        </w:rPr>
        <w:t xml:space="preserve">% </w:t>
      </w:r>
      <w:r w:rsidRPr="00093A04">
        <w:rPr>
          <w:rFonts w:ascii="Arial" w:hAnsi="Arial" w:cs="Arial"/>
          <w:sz w:val="17"/>
          <w:szCs w:val="17"/>
        </w:rPr>
        <w:t xml:space="preserve">of the fixed reserve price for the said property by </w:t>
      </w:r>
      <w:r w:rsidRPr="00093A04">
        <w:rPr>
          <w:rFonts w:ascii="Arial" w:hAnsi="Arial" w:cs="Arial"/>
          <w:b/>
          <w:bCs/>
          <w:sz w:val="17"/>
          <w:szCs w:val="17"/>
          <w:u w:val="single"/>
        </w:rPr>
        <w:t>BANK DRAFT</w:t>
      </w:r>
      <w:r w:rsidRPr="00093A04">
        <w:rPr>
          <w:rFonts w:ascii="Arial" w:hAnsi="Arial" w:cs="Arial"/>
          <w:sz w:val="17"/>
          <w:szCs w:val="17"/>
        </w:rPr>
        <w:t xml:space="preserve"> or </w:t>
      </w:r>
      <w:r w:rsidRPr="00093A04">
        <w:rPr>
          <w:rFonts w:ascii="Arial" w:hAnsi="Arial" w:cs="Arial"/>
          <w:b/>
          <w:bCs/>
          <w:sz w:val="17"/>
          <w:szCs w:val="17"/>
          <w:u w:val="single"/>
        </w:rPr>
        <w:t>CASHIER’S ORDER</w:t>
      </w:r>
      <w:r w:rsidRPr="00093A04">
        <w:rPr>
          <w:rFonts w:ascii="Arial" w:hAnsi="Arial" w:cs="Arial"/>
          <w:b/>
          <w:bCs/>
          <w:sz w:val="17"/>
          <w:szCs w:val="17"/>
        </w:rPr>
        <w:t xml:space="preserve"> </w:t>
      </w:r>
      <w:r w:rsidRPr="00093A04">
        <w:rPr>
          <w:rFonts w:ascii="Arial" w:hAnsi="Arial" w:cs="Arial"/>
          <w:sz w:val="17"/>
          <w:szCs w:val="17"/>
        </w:rPr>
        <w:t xml:space="preserve">only in favour of </w:t>
      </w:r>
      <w:r w:rsidRPr="00472F9B">
        <w:rPr>
          <w:rFonts w:ascii="Arial" w:hAnsi="Arial" w:cs="Arial"/>
          <w:b/>
          <w:bCs/>
          <w:sz w:val="17"/>
          <w:szCs w:val="17"/>
        </w:rPr>
        <w:t>MALAYSIA BUILDING SOCIETY BERHAD</w:t>
      </w:r>
      <w:r w:rsidR="00013067">
        <w:rPr>
          <w:rFonts w:ascii="Arial" w:hAnsi="Arial" w:cs="Arial"/>
          <w:b/>
          <w:bCs/>
          <w:sz w:val="17"/>
          <w:szCs w:val="17"/>
        </w:rPr>
        <w:t xml:space="preserve"> </w:t>
      </w:r>
      <w:r w:rsidRPr="00093A04">
        <w:rPr>
          <w:rFonts w:ascii="Arial" w:hAnsi="Arial" w:cs="Arial"/>
          <w:b/>
          <w:bCs/>
          <w:sz w:val="17"/>
          <w:szCs w:val="17"/>
          <w:u w:val="single"/>
        </w:rPr>
        <w:t>before the commencement of the auction</w:t>
      </w:r>
      <w:r w:rsidRPr="00093A04">
        <w:rPr>
          <w:rFonts w:ascii="Arial" w:hAnsi="Arial" w:cs="Arial"/>
          <w:b/>
          <w:bCs/>
          <w:sz w:val="17"/>
          <w:szCs w:val="17"/>
        </w:rPr>
        <w:t xml:space="preserve"> </w:t>
      </w:r>
      <w:r w:rsidRPr="00093A04">
        <w:rPr>
          <w:rFonts w:ascii="Arial" w:hAnsi="Arial" w:cs="Arial"/>
          <w:sz w:val="17"/>
          <w:szCs w:val="17"/>
        </w:rPr>
        <w:t xml:space="preserve">prior to the auction sale and </w:t>
      </w:r>
      <w:r w:rsidR="00D0461D" w:rsidRPr="00D0461D">
        <w:rPr>
          <w:rFonts w:ascii="Arial" w:hAnsi="Arial" w:cs="Arial"/>
          <w:sz w:val="17"/>
          <w:szCs w:val="17"/>
        </w:rPr>
        <w:t xml:space="preserve">pay the difference between the initial deposit and the sum equivalent to 10% of the successful bid price either in </w:t>
      </w:r>
      <w:r w:rsidR="00D0461D" w:rsidRPr="00D0461D">
        <w:rPr>
          <w:rFonts w:ascii="Arial" w:hAnsi="Arial" w:cs="Arial"/>
          <w:b/>
          <w:sz w:val="17"/>
          <w:szCs w:val="17"/>
        </w:rPr>
        <w:t>cash</w:t>
      </w:r>
      <w:r w:rsidR="00D0461D" w:rsidRPr="00D0461D">
        <w:rPr>
          <w:rFonts w:ascii="Arial" w:hAnsi="Arial" w:cs="Arial"/>
          <w:sz w:val="17"/>
          <w:szCs w:val="17"/>
        </w:rPr>
        <w:t xml:space="preserve"> or bay way of </w:t>
      </w:r>
      <w:r w:rsidR="00D0461D" w:rsidRPr="00D0461D">
        <w:rPr>
          <w:rFonts w:ascii="Arial" w:hAnsi="Arial" w:cs="Arial"/>
          <w:b/>
          <w:sz w:val="17"/>
          <w:szCs w:val="17"/>
        </w:rPr>
        <w:t xml:space="preserve">credit card (Master / Visa) </w:t>
      </w:r>
      <w:r w:rsidR="00D0461D" w:rsidRPr="00D0461D">
        <w:rPr>
          <w:rFonts w:ascii="Arial" w:hAnsi="Arial" w:cs="Arial"/>
          <w:sz w:val="17"/>
          <w:szCs w:val="17"/>
        </w:rPr>
        <w:t xml:space="preserve">or </w:t>
      </w:r>
      <w:r w:rsidR="00D0461D" w:rsidRPr="00D0461D">
        <w:rPr>
          <w:rFonts w:ascii="Arial" w:hAnsi="Arial" w:cs="Arial"/>
          <w:b/>
          <w:sz w:val="17"/>
          <w:szCs w:val="17"/>
        </w:rPr>
        <w:t>bank draft</w:t>
      </w:r>
      <w:r w:rsidR="00D0461D" w:rsidRPr="00D0461D">
        <w:rPr>
          <w:rFonts w:ascii="Arial" w:hAnsi="Arial" w:cs="Arial"/>
          <w:sz w:val="17"/>
          <w:szCs w:val="17"/>
        </w:rPr>
        <w:t xml:space="preserve"> or </w:t>
      </w:r>
      <w:r w:rsidR="00D0461D" w:rsidRPr="00D0461D">
        <w:rPr>
          <w:rFonts w:ascii="Arial" w:hAnsi="Arial" w:cs="Arial"/>
          <w:b/>
          <w:sz w:val="17"/>
          <w:szCs w:val="17"/>
        </w:rPr>
        <w:t>cashier’s order</w:t>
      </w:r>
      <w:r w:rsidR="00D0461D" w:rsidRPr="00093A04">
        <w:rPr>
          <w:rFonts w:ascii="Arial" w:hAnsi="Arial" w:cs="Arial"/>
          <w:sz w:val="17"/>
          <w:szCs w:val="17"/>
        </w:rPr>
        <w:t xml:space="preserve"> </w:t>
      </w:r>
      <w:r w:rsidR="00D0461D">
        <w:rPr>
          <w:rFonts w:ascii="Arial" w:hAnsi="Arial" w:cs="Arial"/>
          <w:sz w:val="17"/>
          <w:szCs w:val="17"/>
        </w:rPr>
        <w:t xml:space="preserve">and </w:t>
      </w:r>
      <w:r w:rsidRPr="00093A04">
        <w:rPr>
          <w:rFonts w:ascii="Arial" w:hAnsi="Arial" w:cs="Arial"/>
          <w:sz w:val="17"/>
          <w:szCs w:val="17"/>
        </w:rPr>
        <w:t>the balance of the purchase price (</w:t>
      </w:r>
      <w:r w:rsidRPr="001C1FE7">
        <w:rPr>
          <w:rFonts w:ascii="Arial" w:hAnsi="Arial" w:cs="Arial"/>
          <w:sz w:val="17"/>
          <w:szCs w:val="17"/>
        </w:rPr>
        <w:t>90</w:t>
      </w:r>
      <w:r w:rsidRPr="00093A04">
        <w:rPr>
          <w:rFonts w:ascii="Arial" w:hAnsi="Arial" w:cs="Arial"/>
          <w:sz w:val="17"/>
          <w:szCs w:val="17"/>
        </w:rPr>
        <w:t xml:space="preserve">%) shall be paid within </w:t>
      </w:r>
      <w:r w:rsidRPr="00093A04">
        <w:rPr>
          <w:rFonts w:ascii="Arial" w:hAnsi="Arial" w:cs="Arial"/>
          <w:b/>
          <w:bCs/>
          <w:sz w:val="17"/>
          <w:szCs w:val="17"/>
        </w:rPr>
        <w:t>one hundred and twenty (120) days</w:t>
      </w:r>
      <w:r w:rsidRPr="00093A04">
        <w:rPr>
          <w:rFonts w:ascii="Arial" w:hAnsi="Arial" w:cs="Arial"/>
          <w:sz w:val="17"/>
          <w:szCs w:val="17"/>
        </w:rPr>
        <w:t xml:space="preserve"> from the date of the auction sale.</w:t>
      </w:r>
    </w:p>
    <w:p w:rsidR="00DE14CB" w:rsidRPr="00093A04" w:rsidRDefault="00DE14CB" w:rsidP="00FF2125">
      <w:pPr>
        <w:numPr>
          <w:ilvl w:val="12"/>
          <w:numId w:val="0"/>
        </w:numPr>
        <w:tabs>
          <w:tab w:val="left" w:pos="2552"/>
          <w:tab w:val="left" w:pos="2835"/>
          <w:tab w:val="left" w:pos="5954"/>
          <w:tab w:val="left" w:pos="6804"/>
        </w:tabs>
        <w:jc w:val="both"/>
        <w:rPr>
          <w:rFonts w:ascii="Arial" w:hAnsi="Arial" w:cs="Arial"/>
          <w:b/>
          <w:bCs/>
          <w:sz w:val="17"/>
          <w:szCs w:val="17"/>
        </w:rPr>
      </w:pPr>
    </w:p>
    <w:p w:rsidR="00DE14CB" w:rsidRPr="00093A04" w:rsidRDefault="00DE14CB" w:rsidP="00025011">
      <w:pPr>
        <w:numPr>
          <w:ilvl w:val="12"/>
          <w:numId w:val="0"/>
        </w:numPr>
        <w:tabs>
          <w:tab w:val="left" w:pos="2552"/>
          <w:tab w:val="left" w:pos="2835"/>
          <w:tab w:val="left" w:pos="5954"/>
          <w:tab w:val="left" w:pos="6804"/>
        </w:tabs>
        <w:jc w:val="both"/>
        <w:rPr>
          <w:rFonts w:ascii="Arial" w:hAnsi="Arial" w:cs="Arial"/>
          <w:sz w:val="17"/>
          <w:szCs w:val="17"/>
        </w:rPr>
      </w:pPr>
      <w:r w:rsidRPr="00093A04">
        <w:rPr>
          <w:rFonts w:ascii="Arial" w:hAnsi="Arial" w:cs="Arial"/>
          <w:sz w:val="17"/>
          <w:szCs w:val="17"/>
        </w:rPr>
        <w:t xml:space="preserve">For further particulars, please contact </w:t>
      </w:r>
      <w:r w:rsidRPr="00093A04">
        <w:rPr>
          <w:rFonts w:ascii="Arial" w:hAnsi="Arial" w:cs="Arial"/>
          <w:b/>
          <w:bCs/>
          <w:sz w:val="17"/>
          <w:szCs w:val="17"/>
        </w:rPr>
        <w:t xml:space="preserve">Messrs. </w:t>
      </w:r>
      <w:r w:rsidRPr="001C1FE7">
        <w:rPr>
          <w:rFonts w:ascii="Arial" w:hAnsi="Arial" w:cs="Arial"/>
          <w:b/>
          <w:bCs/>
          <w:noProof/>
          <w:sz w:val="17"/>
          <w:szCs w:val="17"/>
        </w:rPr>
        <w:t>Zulpadli &amp; Edham</w:t>
      </w:r>
      <w:r w:rsidRPr="00093A04">
        <w:rPr>
          <w:rFonts w:ascii="Arial" w:hAnsi="Arial" w:cs="Arial"/>
          <w:b/>
          <w:bCs/>
          <w:sz w:val="17"/>
          <w:szCs w:val="17"/>
        </w:rPr>
        <w:t xml:space="preserve"> </w:t>
      </w:r>
      <w:r w:rsidRPr="00093A04">
        <w:rPr>
          <w:rFonts w:ascii="Arial" w:hAnsi="Arial" w:cs="Arial"/>
          <w:sz w:val="17"/>
          <w:szCs w:val="17"/>
        </w:rPr>
        <w:t xml:space="preserve">Solicitors for the Assignee/Lender at </w:t>
      </w:r>
      <w:r w:rsidRPr="001C1FE7">
        <w:rPr>
          <w:rFonts w:ascii="Arial" w:hAnsi="Arial" w:cs="Arial"/>
          <w:b/>
          <w:bCs/>
          <w:noProof/>
          <w:sz w:val="17"/>
          <w:szCs w:val="17"/>
        </w:rPr>
        <w:t>No. 24, Jalan Perumahan Gurney, 54000 Kuala Lumpur</w:t>
      </w:r>
      <w:r w:rsidRPr="00093A04">
        <w:rPr>
          <w:rFonts w:ascii="Arial" w:hAnsi="Arial" w:cs="Arial"/>
          <w:b/>
          <w:bCs/>
          <w:sz w:val="17"/>
          <w:szCs w:val="17"/>
        </w:rPr>
        <w:t xml:space="preserve">. Tel: </w:t>
      </w:r>
      <w:r w:rsidRPr="00472F9B">
        <w:rPr>
          <w:rFonts w:ascii="Arial" w:hAnsi="Arial" w:cs="Arial"/>
          <w:b/>
          <w:bCs/>
          <w:noProof/>
          <w:sz w:val="17"/>
          <w:szCs w:val="17"/>
        </w:rPr>
        <w:t>03-26946979</w:t>
      </w:r>
      <w:r>
        <w:rPr>
          <w:rFonts w:ascii="Arial" w:hAnsi="Arial" w:cs="Arial"/>
          <w:b/>
          <w:bCs/>
          <w:noProof/>
          <w:sz w:val="17"/>
          <w:szCs w:val="17"/>
        </w:rPr>
        <w:t xml:space="preserve"> </w:t>
      </w:r>
      <w:r w:rsidRPr="00093A04">
        <w:rPr>
          <w:rFonts w:ascii="Arial" w:hAnsi="Arial" w:cs="Arial"/>
          <w:b/>
          <w:bCs/>
          <w:sz w:val="17"/>
          <w:szCs w:val="17"/>
        </w:rPr>
        <w:t xml:space="preserve">Fax: </w:t>
      </w:r>
      <w:r w:rsidRPr="00472F9B">
        <w:rPr>
          <w:rFonts w:ascii="Arial" w:hAnsi="Arial" w:cs="Arial"/>
          <w:b/>
          <w:bCs/>
          <w:noProof/>
          <w:sz w:val="17"/>
          <w:szCs w:val="17"/>
        </w:rPr>
        <w:t>03-26911107</w:t>
      </w:r>
      <w:r w:rsidRPr="00093A04">
        <w:rPr>
          <w:rFonts w:ascii="Arial" w:hAnsi="Arial" w:cs="Arial"/>
          <w:b/>
          <w:bCs/>
          <w:sz w:val="17"/>
          <w:szCs w:val="17"/>
        </w:rPr>
        <w:t xml:space="preserve"> (Ref: ) </w:t>
      </w:r>
      <w:r w:rsidRPr="00093A04">
        <w:rPr>
          <w:rFonts w:ascii="Arial" w:hAnsi="Arial" w:cs="Arial"/>
          <w:sz w:val="17"/>
          <w:szCs w:val="17"/>
        </w:rPr>
        <w:t>or the under mentioned Auctioneer:-</w:t>
      </w:r>
    </w:p>
    <w:p w:rsidR="00DE14CB" w:rsidRPr="00093A04" w:rsidRDefault="00DE14CB" w:rsidP="00FF2125">
      <w:pPr>
        <w:numPr>
          <w:ilvl w:val="12"/>
          <w:numId w:val="0"/>
        </w:numPr>
        <w:tabs>
          <w:tab w:val="left" w:pos="2552"/>
          <w:tab w:val="left" w:pos="2835"/>
          <w:tab w:val="left" w:pos="5954"/>
          <w:tab w:val="left" w:pos="6804"/>
        </w:tabs>
        <w:jc w:val="both"/>
        <w:rPr>
          <w:rFonts w:ascii="Arial" w:hAnsi="Arial" w:cs="Arial"/>
          <w:b/>
          <w:bCs/>
          <w:sz w:val="17"/>
          <w:szCs w:val="17"/>
        </w:rPr>
      </w:pPr>
    </w:p>
    <w:tbl>
      <w:tblPr>
        <w:tblW w:w="0" w:type="auto"/>
        <w:tblLook w:val="00A0" w:firstRow="1" w:lastRow="0" w:firstColumn="1" w:lastColumn="0" w:noHBand="0" w:noVBand="0"/>
      </w:tblPr>
      <w:tblGrid>
        <w:gridCol w:w="6768"/>
        <w:gridCol w:w="3937"/>
      </w:tblGrid>
      <w:tr w:rsidR="00323590" w:rsidTr="009F13BD">
        <w:tc>
          <w:tcPr>
            <w:tcW w:w="6768"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Trebuchet MS" w:hAnsi="Trebuchet MS"/>
                <w:b/>
                <w:sz w:val="26"/>
                <w:szCs w:val="26"/>
              </w:rPr>
              <w:t>MNP AUCTIONEERS (CENTRAL) SDN BHD (908971-X)</w:t>
            </w:r>
            <w:r w:rsidRPr="004352B9">
              <w:rPr>
                <w:rFonts w:ascii="Arial" w:hAnsi="Arial"/>
                <w:b/>
                <w:sz w:val="24"/>
                <w:szCs w:val="24"/>
              </w:rPr>
              <w:tab/>
            </w:r>
          </w:p>
        </w:tc>
        <w:tc>
          <w:tcPr>
            <w:tcW w:w="3937"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right"/>
              <w:rPr>
                <w:rFonts w:ascii="Arial" w:hAnsi="Arial" w:cs="Arial"/>
                <w:sz w:val="16"/>
                <w:szCs w:val="16"/>
                <w:lang w:val="en-US"/>
              </w:rPr>
            </w:pPr>
            <w:r w:rsidRPr="004352B9">
              <w:rPr>
                <w:rFonts w:ascii="Arial" w:hAnsi="Arial" w:cs="Arial"/>
                <w:b/>
                <w:bCs/>
                <w:sz w:val="24"/>
                <w:szCs w:val="24"/>
              </w:rPr>
              <w:t>SOON CHEE LENG</w:t>
            </w:r>
          </w:p>
        </w:tc>
      </w:tr>
      <w:tr w:rsidR="00323590" w:rsidTr="009F13BD">
        <w:tc>
          <w:tcPr>
            <w:tcW w:w="6768" w:type="dxa"/>
            <w:shd w:val="clear" w:color="auto" w:fill="auto"/>
          </w:tcPr>
          <w:p w:rsidR="00323590" w:rsidRPr="004352B9" w:rsidRDefault="00323590" w:rsidP="00E75421">
            <w:pPr>
              <w:numPr>
                <w:ilvl w:val="12"/>
                <w:numId w:val="0"/>
              </w:numPr>
              <w:tabs>
                <w:tab w:val="left" w:pos="2552"/>
                <w:tab w:val="left" w:pos="2835"/>
                <w:tab w:val="left" w:pos="5954"/>
                <w:tab w:val="left" w:pos="6804"/>
              </w:tabs>
              <w:rPr>
                <w:rFonts w:ascii="Arial" w:hAnsi="Arial" w:cs="Arial"/>
                <w:sz w:val="16"/>
                <w:szCs w:val="16"/>
                <w:lang w:val="en-US"/>
              </w:rPr>
            </w:pPr>
            <w:r w:rsidRPr="004352B9">
              <w:rPr>
                <w:rFonts w:ascii="Arial" w:hAnsi="Arial" w:cs="Arial"/>
                <w:sz w:val="17"/>
                <w:szCs w:val="17"/>
              </w:rPr>
              <w:t>Penang Office (Main): No. 161, Jalan Sungai Pinang, 10150 Penang.</w:t>
            </w:r>
            <w:r w:rsidRPr="004352B9">
              <w:rPr>
                <w:rFonts w:ascii="Arial" w:hAnsi="Arial" w:cs="Arial"/>
                <w:sz w:val="17"/>
                <w:szCs w:val="17"/>
              </w:rPr>
              <w:br/>
              <w:t xml:space="preserve">KL Office: No. B-3A-2, Megan Avenue II, Jalan Yap Kwan Seng, 50450 Kuala Lumpur.                               </w:t>
            </w:r>
          </w:p>
        </w:tc>
        <w:tc>
          <w:tcPr>
            <w:tcW w:w="3937"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right"/>
              <w:rPr>
                <w:rFonts w:ascii="Arial" w:hAnsi="Arial" w:cs="Arial"/>
                <w:sz w:val="16"/>
                <w:szCs w:val="16"/>
                <w:lang w:val="en-US"/>
              </w:rPr>
            </w:pPr>
            <w:r w:rsidRPr="004352B9">
              <w:rPr>
                <w:rFonts w:ascii="Arial" w:hAnsi="Arial" w:cs="Arial"/>
                <w:sz w:val="16"/>
                <w:szCs w:val="16"/>
                <w:lang w:val="en-US"/>
              </w:rPr>
              <w:t>Licensed Auctioneer</w:t>
            </w:r>
          </w:p>
        </w:tc>
      </w:tr>
      <w:tr w:rsidR="00323590" w:rsidTr="009F13BD">
        <w:tc>
          <w:tcPr>
            <w:tcW w:w="6768" w:type="dxa"/>
            <w:shd w:val="clear" w:color="auto" w:fill="auto"/>
          </w:tcPr>
          <w:p w:rsidR="00323590" w:rsidRPr="004352B9" w:rsidRDefault="00323590" w:rsidP="00584DA3">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Tel. No.: (PG): 04-283 3650, (KL) 03-2161 7772, H/P: 017-40</w:t>
            </w:r>
            <w:r w:rsidR="00584DA3">
              <w:rPr>
                <w:rFonts w:ascii="Arial" w:hAnsi="Arial" w:cs="Arial"/>
                <w:sz w:val="17"/>
                <w:szCs w:val="17"/>
                <w:lang w:val="en-US"/>
              </w:rPr>
              <w:t>7</w:t>
            </w:r>
            <w:r w:rsidRPr="004352B9">
              <w:rPr>
                <w:rFonts w:ascii="Arial" w:hAnsi="Arial" w:cs="Arial"/>
                <w:sz w:val="17"/>
                <w:szCs w:val="17"/>
                <w:lang w:val="en-US"/>
              </w:rPr>
              <w:t xml:space="preserve"> 6661 / 016-480 6661</w:t>
            </w:r>
          </w:p>
        </w:tc>
        <w:tc>
          <w:tcPr>
            <w:tcW w:w="3937" w:type="dxa"/>
            <w:shd w:val="clear" w:color="auto" w:fill="auto"/>
          </w:tcPr>
          <w:p w:rsidR="00323590" w:rsidRPr="004352B9" w:rsidRDefault="00323590" w:rsidP="009F13BD">
            <w:pPr>
              <w:numPr>
                <w:ilvl w:val="12"/>
                <w:numId w:val="0"/>
              </w:numPr>
              <w:tabs>
                <w:tab w:val="left" w:pos="2552"/>
                <w:tab w:val="left" w:pos="2835"/>
                <w:tab w:val="left" w:pos="3721"/>
                <w:tab w:val="left" w:pos="5954"/>
                <w:tab w:val="left" w:pos="6804"/>
              </w:tabs>
              <w:jc w:val="right"/>
              <w:rPr>
                <w:rFonts w:ascii="Arial" w:hAnsi="Arial" w:cs="Arial"/>
                <w:sz w:val="16"/>
                <w:szCs w:val="16"/>
                <w:lang w:val="en-US"/>
              </w:rPr>
            </w:pPr>
          </w:p>
        </w:tc>
      </w:tr>
      <w:tr w:rsidR="00323590" w:rsidTr="009F13BD">
        <w:tc>
          <w:tcPr>
            <w:tcW w:w="6768"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Fax No.: (PG): 04-281 6106 / (KL): 03-2161 0381</w:t>
            </w:r>
          </w:p>
        </w:tc>
        <w:tc>
          <w:tcPr>
            <w:tcW w:w="3937"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right"/>
              <w:rPr>
                <w:rFonts w:ascii="Arial" w:hAnsi="Arial" w:cs="Arial"/>
                <w:sz w:val="16"/>
                <w:szCs w:val="16"/>
                <w:lang w:val="en-US"/>
              </w:rPr>
            </w:pPr>
          </w:p>
        </w:tc>
      </w:tr>
      <w:tr w:rsidR="00323590" w:rsidTr="009F13BD">
        <w:tc>
          <w:tcPr>
            <w:tcW w:w="6768"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 xml:space="preserve">Email: </w:t>
            </w:r>
            <w:r w:rsidRPr="004352B9">
              <w:rPr>
                <w:rFonts w:ascii="Arial" w:hAnsi="Arial" w:cs="Arial"/>
                <w:sz w:val="17"/>
                <w:szCs w:val="17"/>
                <w:u w:val="single"/>
                <w:lang w:val="en-US"/>
              </w:rPr>
              <w:t>sales@mnp.com.my</w:t>
            </w:r>
          </w:p>
        </w:tc>
        <w:tc>
          <w:tcPr>
            <w:tcW w:w="3937"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right"/>
              <w:rPr>
                <w:rFonts w:ascii="Arial" w:hAnsi="Arial" w:cs="Arial"/>
                <w:sz w:val="16"/>
                <w:szCs w:val="16"/>
                <w:lang w:val="en-US"/>
              </w:rPr>
            </w:pPr>
          </w:p>
        </w:tc>
      </w:tr>
      <w:tr w:rsidR="00323590" w:rsidTr="009F13BD">
        <w:tc>
          <w:tcPr>
            <w:tcW w:w="6768"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both"/>
              <w:rPr>
                <w:rFonts w:ascii="Arial" w:hAnsi="Arial" w:cs="Arial"/>
                <w:sz w:val="17"/>
                <w:szCs w:val="17"/>
                <w:lang w:val="en-US"/>
              </w:rPr>
            </w:pPr>
            <w:r w:rsidRPr="004352B9">
              <w:rPr>
                <w:rFonts w:ascii="Arial" w:hAnsi="Arial" w:cs="Arial"/>
                <w:sz w:val="17"/>
                <w:szCs w:val="17"/>
                <w:lang w:val="en-US"/>
              </w:rPr>
              <w:t xml:space="preserve">Ref. No.: </w:t>
            </w:r>
            <w:r w:rsidRPr="004352B9">
              <w:rPr>
                <w:rFonts w:ascii="Arial" w:hAnsi="Arial" w:cs="Arial"/>
                <w:noProof/>
                <w:sz w:val="17"/>
                <w:szCs w:val="17"/>
                <w:lang w:val="en-US"/>
              </w:rPr>
              <w:t>MNP/MBSB/KL/MAY15/11</w:t>
            </w:r>
            <w:bookmarkStart w:id="0" w:name="_GoBack"/>
            <w:bookmarkEnd w:id="0"/>
          </w:p>
        </w:tc>
        <w:tc>
          <w:tcPr>
            <w:tcW w:w="3937" w:type="dxa"/>
            <w:shd w:val="clear" w:color="auto" w:fill="auto"/>
          </w:tcPr>
          <w:p w:rsidR="00323590" w:rsidRPr="004352B9" w:rsidRDefault="00323590" w:rsidP="009F13BD">
            <w:pPr>
              <w:numPr>
                <w:ilvl w:val="12"/>
                <w:numId w:val="0"/>
              </w:numPr>
              <w:tabs>
                <w:tab w:val="left" w:pos="2552"/>
                <w:tab w:val="left" w:pos="2835"/>
                <w:tab w:val="left" w:pos="5954"/>
                <w:tab w:val="left" w:pos="6804"/>
              </w:tabs>
              <w:jc w:val="right"/>
              <w:rPr>
                <w:rFonts w:ascii="Arial" w:hAnsi="Arial" w:cs="Arial"/>
                <w:sz w:val="16"/>
                <w:szCs w:val="16"/>
                <w:lang w:val="en-US"/>
              </w:rPr>
            </w:pPr>
          </w:p>
        </w:tc>
      </w:tr>
    </w:tbl>
    <w:p w:rsidR="00DE14CB" w:rsidRPr="00B739C9" w:rsidRDefault="00DE14CB" w:rsidP="00FF2125">
      <w:pPr>
        <w:numPr>
          <w:ilvl w:val="12"/>
          <w:numId w:val="0"/>
        </w:numPr>
        <w:tabs>
          <w:tab w:val="left" w:pos="2552"/>
          <w:tab w:val="left" w:pos="2835"/>
          <w:tab w:val="left" w:pos="5954"/>
          <w:tab w:val="left" w:pos="6804"/>
        </w:tabs>
        <w:jc w:val="both"/>
        <w:rPr>
          <w:rFonts w:ascii="Arial" w:hAnsi="Arial" w:cs="Arial"/>
          <w:sz w:val="24"/>
          <w:szCs w:val="24"/>
          <w:lang w:val="en-US"/>
        </w:rPr>
      </w:pPr>
      <w:r w:rsidRPr="00B739C9">
        <w:rPr>
          <w:rFonts w:ascii="Arial" w:hAnsi="Arial" w:cs="Arial"/>
          <w:sz w:val="16"/>
          <w:szCs w:val="16"/>
          <w:lang w:val="en-US"/>
        </w:rPr>
        <w:br w:type="page"/>
      </w:r>
    </w:p>
    <w:p w:rsidR="00DE14CB" w:rsidRPr="00B739C9" w:rsidRDefault="00DE14CB" w:rsidP="00FF2125">
      <w:pPr>
        <w:pStyle w:val="Heading4"/>
        <w:rPr>
          <w:rFonts w:ascii="Arial" w:hAnsi="Arial" w:cs="Arial"/>
          <w:sz w:val="44"/>
          <w:szCs w:val="44"/>
          <w:lang w:val="en-US"/>
        </w:rPr>
      </w:pPr>
      <w:r w:rsidRPr="00B739C9">
        <w:rPr>
          <w:sz w:val="44"/>
          <w:szCs w:val="44"/>
          <w:lang w:val="en-US"/>
        </w:rPr>
        <w:t>PERISYTIHARAN JUALAN</w:t>
      </w:r>
    </w:p>
    <w:p w:rsidR="00DE14CB" w:rsidRPr="00B739C9" w:rsidRDefault="00DE14CB" w:rsidP="00FC1F52">
      <w:pPr>
        <w:pStyle w:val="Heading2"/>
        <w:rPr>
          <w:sz w:val="17"/>
          <w:szCs w:val="17"/>
          <w:lang w:val="en-US"/>
        </w:rPr>
      </w:pPr>
      <w:r w:rsidRPr="00B739C9">
        <w:rPr>
          <w:sz w:val="17"/>
          <w:szCs w:val="17"/>
          <w:lang w:val="en-US"/>
        </w:rPr>
        <w:t xml:space="preserve">DALAM PERKARA </w:t>
      </w:r>
      <w:r w:rsidRPr="00A178A9">
        <w:rPr>
          <w:caps/>
          <w:noProof/>
          <w:sz w:val="17"/>
          <w:szCs w:val="17"/>
        </w:rPr>
        <w:t>PERJANJIAN PINJAMAN, SURATIKATAN  PENYERAHHAKKAN DAN SURAT KUASA WAKIL KESEMUANYA BERTARIKH 25HB OGOS 2004</w:t>
      </w:r>
    </w:p>
    <w:p w:rsidR="00DE14CB" w:rsidRPr="00B739C9" w:rsidRDefault="00DE14CB" w:rsidP="0043658C">
      <w:pPr>
        <w:rPr>
          <w:lang w:val="en-US"/>
        </w:rPr>
      </w:pPr>
    </w:p>
    <w:p w:rsidR="00DE14CB" w:rsidRPr="00B739C9" w:rsidRDefault="00DE14CB" w:rsidP="00FF2125">
      <w:pPr>
        <w:pStyle w:val="Heading2"/>
        <w:rPr>
          <w:sz w:val="17"/>
          <w:szCs w:val="17"/>
          <w:lang w:val="en-US"/>
        </w:rPr>
      </w:pPr>
      <w:r w:rsidRPr="00B739C9">
        <w:rPr>
          <w:sz w:val="17"/>
          <w:szCs w:val="17"/>
          <w:lang w:val="en-US"/>
        </w:rPr>
        <w:t>ANTARA</w:t>
      </w:r>
    </w:p>
    <w:p w:rsidR="00DE14CB" w:rsidRDefault="00DE14CB" w:rsidP="000876A6">
      <w:pPr>
        <w:rPr>
          <w:lang w:val="en-US"/>
        </w:rPr>
      </w:pPr>
    </w:p>
    <w:tbl>
      <w:tblPr>
        <w:tblW w:w="10598" w:type="dxa"/>
        <w:tblLayout w:type="fixed"/>
        <w:tblLook w:val="01E0" w:firstRow="1" w:lastRow="1" w:firstColumn="1" w:lastColumn="1" w:noHBand="0" w:noVBand="0"/>
      </w:tblPr>
      <w:tblGrid>
        <w:gridCol w:w="5778"/>
        <w:gridCol w:w="1134"/>
        <w:gridCol w:w="3686"/>
      </w:tblGrid>
      <w:tr w:rsidR="00DE14CB" w:rsidRPr="007327F1" w:rsidTr="00EB792D">
        <w:trPr>
          <w:trHeight w:val="405"/>
        </w:trPr>
        <w:tc>
          <w:tcPr>
            <w:tcW w:w="5778" w:type="dxa"/>
            <w:vAlign w:val="center"/>
          </w:tcPr>
          <w:p w:rsidR="00DE14CB" w:rsidRPr="001F17A7" w:rsidRDefault="00DE14CB" w:rsidP="00681FC9">
            <w:pPr>
              <w:spacing w:line="216" w:lineRule="auto"/>
              <w:rPr>
                <w:rFonts w:ascii="Arial" w:hAnsi="Arial" w:cs="Arial"/>
                <w:b/>
                <w:bCs/>
                <w:sz w:val="17"/>
                <w:szCs w:val="17"/>
              </w:rPr>
            </w:pPr>
            <w:r w:rsidRPr="001F17A7">
              <w:rPr>
                <w:rFonts w:ascii="Arial" w:hAnsi="Arial" w:cs="Arial"/>
                <w:b/>
                <w:bCs/>
                <w:sz w:val="17"/>
                <w:szCs w:val="17"/>
              </w:rPr>
              <w:t>MALAYSIA BUILDING SOCIETY BERHAD (9417-K)</w:t>
            </w:r>
          </w:p>
        </w:tc>
        <w:tc>
          <w:tcPr>
            <w:tcW w:w="4820" w:type="dxa"/>
            <w:gridSpan w:val="2"/>
            <w:vAlign w:val="center"/>
          </w:tcPr>
          <w:p w:rsidR="00DE14CB" w:rsidRPr="007327F1" w:rsidRDefault="00DE14CB" w:rsidP="00681FC9">
            <w:pPr>
              <w:spacing w:line="216" w:lineRule="auto"/>
              <w:jc w:val="right"/>
              <w:rPr>
                <w:rFonts w:ascii="Arial" w:hAnsi="Arial" w:cs="Arial"/>
                <w:b/>
                <w:bCs/>
                <w:sz w:val="16"/>
                <w:szCs w:val="16"/>
              </w:rPr>
            </w:pPr>
            <w:r>
              <w:rPr>
                <w:rFonts w:ascii="Arial" w:hAnsi="Arial" w:cs="Arial"/>
                <w:b/>
                <w:bCs/>
                <w:caps/>
                <w:sz w:val="17"/>
                <w:szCs w:val="17"/>
              </w:rPr>
              <w:t xml:space="preserve">   </w:t>
            </w:r>
            <w:r w:rsidRPr="000310DD">
              <w:rPr>
                <w:rFonts w:ascii="Arial" w:hAnsi="Arial" w:cs="Arial"/>
                <w:b/>
                <w:bCs/>
                <w:caps/>
                <w:sz w:val="17"/>
                <w:szCs w:val="17"/>
              </w:rPr>
              <w:t>PIHAK PEMEGANG SERAHHAK/PEMBERI PINJAMAN</w:t>
            </w:r>
          </w:p>
        </w:tc>
      </w:tr>
      <w:tr w:rsidR="00DE14CB" w:rsidRPr="007327F1" w:rsidTr="00EB792D">
        <w:trPr>
          <w:trHeight w:val="423"/>
        </w:trPr>
        <w:tc>
          <w:tcPr>
            <w:tcW w:w="10598" w:type="dxa"/>
            <w:gridSpan w:val="3"/>
            <w:vAlign w:val="center"/>
          </w:tcPr>
          <w:p w:rsidR="00DE14CB" w:rsidRPr="001F17A7" w:rsidRDefault="00DE14CB" w:rsidP="00F179A2">
            <w:pPr>
              <w:spacing w:line="216" w:lineRule="auto"/>
              <w:ind w:left="3600" w:hanging="3600"/>
              <w:jc w:val="center"/>
              <w:rPr>
                <w:rFonts w:ascii="Arial" w:hAnsi="Arial" w:cs="Arial"/>
                <w:b/>
                <w:bCs/>
                <w:sz w:val="17"/>
                <w:szCs w:val="17"/>
              </w:rPr>
            </w:pPr>
            <w:r w:rsidRPr="001F17A7">
              <w:rPr>
                <w:rFonts w:ascii="Arial" w:hAnsi="Arial" w:cs="Arial"/>
                <w:b/>
                <w:bCs/>
                <w:sz w:val="17"/>
                <w:szCs w:val="17"/>
              </w:rPr>
              <w:t>D</w:t>
            </w:r>
            <w:r>
              <w:rPr>
                <w:rFonts w:ascii="Arial" w:hAnsi="Arial" w:cs="Arial"/>
                <w:b/>
                <w:bCs/>
                <w:sz w:val="17"/>
                <w:szCs w:val="17"/>
              </w:rPr>
              <w:t>AN</w:t>
            </w:r>
          </w:p>
        </w:tc>
      </w:tr>
      <w:tr w:rsidR="00DE14CB" w:rsidRPr="007327F1" w:rsidTr="00EB792D">
        <w:trPr>
          <w:trHeight w:val="345"/>
        </w:trPr>
        <w:tc>
          <w:tcPr>
            <w:tcW w:w="6912" w:type="dxa"/>
            <w:gridSpan w:val="2"/>
            <w:vAlign w:val="center"/>
          </w:tcPr>
          <w:p w:rsidR="00DE14CB" w:rsidRPr="001F17A7" w:rsidRDefault="00DE14CB" w:rsidP="00F179A2">
            <w:pPr>
              <w:spacing w:line="216" w:lineRule="auto"/>
              <w:rPr>
                <w:rFonts w:ascii="Arial" w:hAnsi="Arial" w:cs="Arial"/>
                <w:b/>
                <w:bCs/>
                <w:sz w:val="17"/>
                <w:szCs w:val="17"/>
              </w:rPr>
            </w:pPr>
            <w:r w:rsidRPr="001F17A7">
              <w:rPr>
                <w:rFonts w:ascii="Arial" w:hAnsi="Arial" w:cs="Arial"/>
                <w:b/>
                <w:bCs/>
                <w:sz w:val="17"/>
                <w:szCs w:val="17"/>
              </w:rPr>
              <w:t>ZUBIR BIN MOHD YUSOF (No. K/P: 630928-08-5977/7182758)</w:t>
            </w:r>
          </w:p>
        </w:tc>
        <w:tc>
          <w:tcPr>
            <w:tcW w:w="3686" w:type="dxa"/>
            <w:vAlign w:val="center"/>
          </w:tcPr>
          <w:p w:rsidR="00DE14CB" w:rsidRPr="001F17A7" w:rsidRDefault="00DE14CB" w:rsidP="00F179A2">
            <w:pPr>
              <w:spacing w:line="216" w:lineRule="auto"/>
              <w:jc w:val="right"/>
              <w:rPr>
                <w:rFonts w:ascii="Arial" w:hAnsi="Arial" w:cs="Arial"/>
                <w:b/>
                <w:bCs/>
                <w:sz w:val="17"/>
                <w:szCs w:val="17"/>
              </w:rPr>
            </w:pPr>
            <w:r w:rsidRPr="000310DD">
              <w:rPr>
                <w:rFonts w:ascii="Arial" w:hAnsi="Arial" w:cs="Arial"/>
                <w:b/>
                <w:bCs/>
                <w:sz w:val="17"/>
                <w:szCs w:val="17"/>
              </w:rPr>
              <w:t>PIHAK-PIHAK PENYERAH HAK/PEMINJAM</w:t>
            </w:r>
          </w:p>
        </w:tc>
      </w:tr>
    </w:tbl>
    <w:p w:rsidR="00DE14CB" w:rsidRPr="00EB792D" w:rsidRDefault="00DE14CB" w:rsidP="00361277">
      <w:pPr>
        <w:rPr>
          <w:rFonts w:ascii="Arial" w:hAnsi="Arial" w:cs="Arial"/>
          <w:b/>
          <w:bCs/>
          <w:sz w:val="18"/>
          <w:szCs w:val="18"/>
        </w:rPr>
      </w:pPr>
    </w:p>
    <w:p w:rsidR="00DE14CB" w:rsidRPr="00136F3D" w:rsidRDefault="00DE14CB" w:rsidP="00FF2125">
      <w:pPr>
        <w:numPr>
          <w:ilvl w:val="12"/>
          <w:numId w:val="0"/>
        </w:numPr>
        <w:tabs>
          <w:tab w:val="left" w:pos="5954"/>
          <w:tab w:val="left" w:pos="6804"/>
        </w:tabs>
        <w:jc w:val="both"/>
        <w:rPr>
          <w:rFonts w:ascii="Arial" w:hAnsi="Arial" w:cs="Arial"/>
          <w:sz w:val="14"/>
          <w:szCs w:val="14"/>
          <w:lang w:val="es-ES"/>
        </w:rPr>
      </w:pPr>
      <w:r w:rsidRPr="00136F3D">
        <w:rPr>
          <w:rFonts w:ascii="Arial" w:hAnsi="Arial" w:cs="Arial"/>
          <w:sz w:val="14"/>
          <w:szCs w:val="14"/>
          <w:lang w:val="es-ES"/>
        </w:rPr>
        <w:t xml:space="preserve">Menurut kuasa dan hak yang telah diberikan kepada Pihak Pemegang Serah Hak/Pemberi Pinjaman di bawah </w:t>
      </w:r>
      <w:r>
        <w:rPr>
          <w:rFonts w:ascii="Arial" w:hAnsi="Arial" w:cs="Arial"/>
          <w:b/>
          <w:bCs/>
          <w:sz w:val="14"/>
          <w:szCs w:val="14"/>
          <w:lang w:val="es-ES"/>
        </w:rPr>
        <w:t>Perjanjian Pinjaman, Suratikatan  Penyerahhakkan Dan Surat Kuasa Wakil Kesemuanya Bertarikh 25hb Ogos 2004</w:t>
      </w:r>
      <w:r w:rsidRPr="00136F3D">
        <w:rPr>
          <w:rFonts w:ascii="Arial" w:hAnsi="Arial" w:cs="Arial"/>
          <w:b/>
          <w:bCs/>
          <w:sz w:val="14"/>
          <w:szCs w:val="14"/>
          <w:lang w:val="es-ES"/>
        </w:rPr>
        <w:t xml:space="preserve"> </w:t>
      </w:r>
      <w:r w:rsidRPr="00136F3D">
        <w:rPr>
          <w:rFonts w:ascii="Arial" w:hAnsi="Arial" w:cs="Arial"/>
          <w:sz w:val="14"/>
          <w:szCs w:val="14"/>
          <w:lang w:val="es-ES"/>
        </w:rPr>
        <w:t xml:space="preserve">di antara Pihak Pemegang Serah Hak/Pemberi Pinjaman dan Pihak-Pihak Penyerah Hak/Peminjam dan berkenaan dengan </w:t>
      </w:r>
      <w:r w:rsidRPr="00136F3D">
        <w:rPr>
          <w:rFonts w:ascii="Arial" w:hAnsi="Arial" w:cs="Arial"/>
          <w:b/>
          <w:bCs/>
          <w:sz w:val="14"/>
          <w:szCs w:val="14"/>
          <w:lang w:val="es-ES"/>
        </w:rPr>
        <w:t>Perjanjian Jual Beli</w:t>
      </w:r>
      <w:r w:rsidRPr="00136F3D">
        <w:rPr>
          <w:rFonts w:ascii="Arial" w:hAnsi="Arial" w:cs="Arial"/>
          <w:sz w:val="14"/>
          <w:szCs w:val="14"/>
          <w:lang w:val="es-ES"/>
        </w:rPr>
        <w:t xml:space="preserve"> di antara </w:t>
      </w:r>
      <w:r w:rsidRPr="00136F3D">
        <w:rPr>
          <w:rFonts w:ascii="Arial" w:hAnsi="Arial" w:cs="Arial"/>
          <w:b/>
          <w:bCs/>
          <w:sz w:val="14"/>
          <w:szCs w:val="14"/>
          <w:lang w:val="es-ES"/>
        </w:rPr>
        <w:t xml:space="preserve"> (“Penjual”)</w:t>
      </w:r>
      <w:r w:rsidRPr="00136F3D">
        <w:rPr>
          <w:rFonts w:ascii="Arial" w:hAnsi="Arial" w:cs="Arial"/>
          <w:sz w:val="14"/>
          <w:szCs w:val="14"/>
          <w:lang w:val="es-ES"/>
        </w:rPr>
        <w:t xml:space="preserve"> dan Pihak-Pihak Penyerahhak/Peminjam yang bertarikh</w:t>
      </w:r>
      <w:r w:rsidRPr="00136F3D">
        <w:rPr>
          <w:rFonts w:ascii="Arial" w:hAnsi="Arial" w:cs="Arial"/>
          <w:b/>
          <w:bCs/>
          <w:sz w:val="14"/>
          <w:szCs w:val="14"/>
          <w:lang w:val="es-ES"/>
        </w:rPr>
        <w:t xml:space="preserve"> </w:t>
      </w:r>
      <w:r>
        <w:rPr>
          <w:rFonts w:ascii="Arial" w:hAnsi="Arial" w:cs="Arial"/>
          <w:b/>
          <w:bCs/>
          <w:sz w:val="14"/>
          <w:szCs w:val="14"/>
        </w:rPr>
        <w:t>10hb Mei 2004</w:t>
      </w:r>
      <w:r w:rsidRPr="00136F3D">
        <w:rPr>
          <w:rFonts w:ascii="Arial" w:hAnsi="Arial" w:cs="Arial"/>
          <w:b/>
          <w:bCs/>
          <w:sz w:val="14"/>
          <w:szCs w:val="14"/>
          <w:lang w:val="es-ES"/>
        </w:rPr>
        <w:t xml:space="preserve"> </w:t>
      </w:r>
      <w:r w:rsidRPr="00136F3D">
        <w:rPr>
          <w:rFonts w:ascii="Arial" w:hAnsi="Arial" w:cs="Arial"/>
          <w:sz w:val="14"/>
          <w:szCs w:val="14"/>
          <w:lang w:val="es-ES"/>
        </w:rPr>
        <w:t xml:space="preserve">adalah dengan ini diisytiharkan bahawa Pihak Pemegang Serah Hak/Pemberi Pinjaman tersebut dengan bantuan Pelelong yang tersebut di bawah </w:t>
      </w:r>
    </w:p>
    <w:p w:rsidR="00DE14CB" w:rsidRPr="00136F3D" w:rsidRDefault="00DE14CB" w:rsidP="00FF2125">
      <w:pPr>
        <w:numPr>
          <w:ilvl w:val="12"/>
          <w:numId w:val="0"/>
        </w:numPr>
        <w:tabs>
          <w:tab w:val="left" w:pos="5954"/>
          <w:tab w:val="left" w:pos="6804"/>
        </w:tabs>
        <w:jc w:val="both"/>
        <w:rPr>
          <w:rFonts w:ascii="Arial" w:hAnsi="Arial" w:cs="Arial"/>
          <w:sz w:val="14"/>
          <w:szCs w:val="14"/>
          <w:lang w:val="es-ES"/>
        </w:rPr>
      </w:pPr>
    </w:p>
    <w:p w:rsidR="00DE14CB" w:rsidRPr="00136F3D" w:rsidRDefault="00DE14CB" w:rsidP="00156256">
      <w:pPr>
        <w:numPr>
          <w:ilvl w:val="12"/>
          <w:numId w:val="0"/>
        </w:numPr>
        <w:tabs>
          <w:tab w:val="left" w:pos="5954"/>
          <w:tab w:val="left" w:pos="6804"/>
        </w:tabs>
        <w:jc w:val="center"/>
        <w:rPr>
          <w:rFonts w:ascii="Arial" w:hAnsi="Arial" w:cs="Arial"/>
          <w:caps/>
          <w:sz w:val="22"/>
          <w:szCs w:val="22"/>
          <w:lang w:val="es-ES"/>
        </w:rPr>
      </w:pPr>
      <w:r w:rsidRPr="00136F3D">
        <w:rPr>
          <w:rFonts w:ascii="Arial" w:hAnsi="Arial" w:cs="Arial"/>
          <w:caps/>
          <w:sz w:val="22"/>
          <w:szCs w:val="22"/>
          <w:lang w:val="es-ES"/>
        </w:rPr>
        <w:t>akan menjual hartanah yang dihuraikan di bawah secara</w:t>
      </w:r>
    </w:p>
    <w:p w:rsidR="00DE14CB" w:rsidRPr="00093A04" w:rsidRDefault="00DE14CB" w:rsidP="007A2999">
      <w:pPr>
        <w:pStyle w:val="Heading3"/>
        <w:rPr>
          <w:rFonts w:ascii="Arial" w:hAnsi="Arial" w:cs="Arial"/>
          <w:sz w:val="40"/>
          <w:szCs w:val="40"/>
        </w:rPr>
      </w:pPr>
      <w:r w:rsidRPr="00485689">
        <w:rPr>
          <w:rFonts w:ascii="Arial" w:hAnsi="Arial" w:cs="Arial"/>
          <w:sz w:val="40"/>
          <w:szCs w:val="40"/>
        </w:rPr>
        <w:t>LELONGAN AWAM</w:t>
      </w:r>
    </w:p>
    <w:p w:rsidR="00DE14CB" w:rsidRPr="00213C26" w:rsidRDefault="00DE14CB" w:rsidP="005C54F0">
      <w:pPr>
        <w:numPr>
          <w:ilvl w:val="12"/>
          <w:numId w:val="0"/>
        </w:numPr>
        <w:tabs>
          <w:tab w:val="left" w:pos="5954"/>
          <w:tab w:val="left" w:pos="6804"/>
        </w:tabs>
        <w:jc w:val="center"/>
        <w:rPr>
          <w:rFonts w:ascii="Arial" w:hAnsi="Arial"/>
          <w:spacing w:val="-20"/>
          <w:sz w:val="22"/>
          <w:szCs w:val="22"/>
          <w:lang w:val="sv-SE"/>
        </w:rPr>
      </w:pPr>
      <w:r w:rsidRPr="00213C26">
        <w:rPr>
          <w:rFonts w:ascii="Arial" w:hAnsi="Arial"/>
          <w:spacing w:val="-20"/>
          <w:sz w:val="22"/>
          <w:szCs w:val="22"/>
          <w:lang w:val="sv-SE"/>
        </w:rPr>
        <w:t xml:space="preserve">PADA </w:t>
      </w:r>
      <w:r>
        <w:rPr>
          <w:rFonts w:ascii="Arial" w:hAnsi="Arial"/>
          <w:spacing w:val="-20"/>
          <w:sz w:val="22"/>
          <w:szCs w:val="22"/>
        </w:rPr>
        <w:t xml:space="preserve">28HB MEI 2015 </w:t>
      </w:r>
      <w:r>
        <w:rPr>
          <w:rFonts w:ascii="Arial" w:hAnsi="Arial"/>
          <w:spacing w:val="-20"/>
          <w:sz w:val="22"/>
          <w:szCs w:val="22"/>
          <w:lang w:val="sv-SE"/>
        </w:rPr>
        <w:t xml:space="preserve"> BERSAMAAN HARI </w:t>
      </w:r>
      <w:r w:rsidRPr="00485689">
        <w:rPr>
          <w:rFonts w:ascii="Arial" w:hAnsi="Arial"/>
          <w:spacing w:val="-20"/>
          <w:sz w:val="22"/>
          <w:szCs w:val="22"/>
        </w:rPr>
        <w:t>KHAMIS</w:t>
      </w:r>
      <w:r w:rsidRPr="00213C26">
        <w:rPr>
          <w:rFonts w:ascii="Arial" w:hAnsi="Arial"/>
          <w:spacing w:val="-20"/>
          <w:sz w:val="22"/>
          <w:szCs w:val="22"/>
          <w:lang w:val="sv-SE"/>
        </w:rPr>
        <w:t>,</w:t>
      </w:r>
    </w:p>
    <w:p w:rsidR="00DE14CB" w:rsidRPr="00942BCC" w:rsidRDefault="00DE14CB" w:rsidP="005C54F0">
      <w:pPr>
        <w:tabs>
          <w:tab w:val="left" w:pos="2552"/>
          <w:tab w:val="left" w:pos="2835"/>
          <w:tab w:val="left" w:pos="5954"/>
          <w:tab w:val="left" w:pos="6804"/>
        </w:tabs>
        <w:jc w:val="center"/>
        <w:rPr>
          <w:rFonts w:ascii="Arial" w:hAnsi="Arial" w:cs="Arial"/>
          <w:spacing w:val="-20"/>
          <w:sz w:val="28"/>
          <w:szCs w:val="28"/>
          <w:lang w:val="en-US"/>
        </w:rPr>
      </w:pPr>
      <w:r w:rsidRPr="00213C26">
        <w:rPr>
          <w:rFonts w:ascii="Arial" w:hAnsi="Arial"/>
          <w:spacing w:val="-20"/>
          <w:sz w:val="22"/>
          <w:szCs w:val="22"/>
          <w:lang w:val="en-US"/>
        </w:rPr>
        <w:t xml:space="preserve">JAM </w:t>
      </w:r>
      <w:r w:rsidRPr="000310DD">
        <w:rPr>
          <w:rFonts w:ascii="Arial" w:hAnsi="Arial"/>
          <w:spacing w:val="-20"/>
          <w:sz w:val="22"/>
          <w:szCs w:val="22"/>
        </w:rPr>
        <w:t>2:30 PETANG</w:t>
      </w:r>
      <w:r>
        <w:rPr>
          <w:rFonts w:ascii="Arial" w:hAnsi="Arial"/>
          <w:spacing w:val="-20"/>
          <w:sz w:val="22"/>
          <w:szCs w:val="22"/>
        </w:rPr>
        <w:t>,</w:t>
      </w:r>
      <w:r w:rsidRPr="00213C26">
        <w:rPr>
          <w:rFonts w:ascii="Arial" w:hAnsi="Arial"/>
          <w:spacing w:val="-20"/>
          <w:sz w:val="22"/>
          <w:szCs w:val="22"/>
          <w:lang w:val="en-US"/>
        </w:rPr>
        <w:t xml:space="preserve"> DI </w:t>
      </w:r>
      <w:r w:rsidRPr="00485689">
        <w:rPr>
          <w:rFonts w:ascii="Arial" w:hAnsi="Arial"/>
          <w:spacing w:val="-20"/>
          <w:sz w:val="22"/>
          <w:szCs w:val="22"/>
        </w:rPr>
        <w:t>DI BILIK LELONG MNP AUCTIONEERS (CENTRAL) SDN BHD, B-3A-2, MEGAN AVENUE II, JALAN YAP KWAN SENG, 50450 KUALA LUMPUR</w:t>
      </w:r>
      <w:r w:rsidRPr="00485689">
        <w:rPr>
          <w:rFonts w:ascii="Arial" w:hAnsi="Arial"/>
          <w:spacing w:val="-20"/>
          <w:sz w:val="22"/>
          <w:szCs w:val="22"/>
        </w:rPr>
        <w:br/>
      </w:r>
      <w:r w:rsidRPr="00942BCC">
        <w:rPr>
          <w:rFonts w:ascii="Arial" w:hAnsi="Arial" w:cs="Arial"/>
          <w:spacing w:val="-20"/>
          <w:sz w:val="22"/>
          <w:szCs w:val="22"/>
          <w:lang w:val="en-US"/>
        </w:rPr>
        <w:t>.</w:t>
      </w:r>
    </w:p>
    <w:p w:rsidR="00DE14CB" w:rsidRPr="00942BCC" w:rsidRDefault="00DE14CB" w:rsidP="00FF2125">
      <w:pPr>
        <w:numPr>
          <w:ilvl w:val="12"/>
          <w:numId w:val="0"/>
        </w:numPr>
        <w:tabs>
          <w:tab w:val="left" w:pos="5954"/>
          <w:tab w:val="left" w:pos="6804"/>
        </w:tabs>
        <w:jc w:val="center"/>
        <w:rPr>
          <w:rFonts w:ascii="Arial" w:hAnsi="Arial" w:cs="Arial"/>
          <w:spacing w:val="-20"/>
          <w:sz w:val="16"/>
          <w:szCs w:val="16"/>
          <w:lang w:val="en-US"/>
        </w:rPr>
      </w:pPr>
    </w:p>
    <w:p w:rsidR="00DE14CB" w:rsidRPr="00942BCC" w:rsidRDefault="00DE14CB" w:rsidP="00156256">
      <w:pPr>
        <w:numPr>
          <w:ilvl w:val="12"/>
          <w:numId w:val="0"/>
        </w:numPr>
        <w:tabs>
          <w:tab w:val="left" w:pos="851"/>
        </w:tabs>
        <w:ind w:left="851" w:hanging="851"/>
        <w:jc w:val="both"/>
        <w:rPr>
          <w:rFonts w:ascii="Arial" w:hAnsi="Arial" w:cs="Arial"/>
          <w:sz w:val="14"/>
          <w:szCs w:val="14"/>
          <w:u w:val="single"/>
          <w:lang w:val="en-US"/>
        </w:rPr>
      </w:pPr>
      <w:r w:rsidRPr="00942BCC">
        <w:rPr>
          <w:rFonts w:ascii="Arial" w:hAnsi="Arial" w:cs="Arial"/>
          <w:b/>
          <w:bCs/>
          <w:sz w:val="14"/>
          <w:szCs w:val="14"/>
          <w:lang w:val="en-US"/>
        </w:rPr>
        <w:t>NOTA:-</w:t>
      </w:r>
      <w:r w:rsidRPr="00942BCC">
        <w:rPr>
          <w:rFonts w:ascii="Arial" w:hAnsi="Arial" w:cs="Arial"/>
          <w:sz w:val="14"/>
          <w:szCs w:val="14"/>
          <w:lang w:val="en-US"/>
        </w:rPr>
        <w:t xml:space="preserve">        </w:t>
      </w:r>
      <w:r w:rsidRPr="00942BCC">
        <w:rPr>
          <w:rFonts w:ascii="Arial" w:hAnsi="Arial" w:cs="Arial"/>
          <w:sz w:val="14"/>
          <w:szCs w:val="14"/>
          <w:u w:val="single"/>
          <w:lang w:val="en-US"/>
        </w:rPr>
        <w:t xml:space="preserve">Bakal-bakal  pembeli adalah dinasihatkan agar:-  (i) meminta nasihat bebas daripada Pihak Guaman mengenai Syarat-Syarat Jualan di sini  (ii) memeriksa  hartanah tersebut  (iii) membuat pertanyaan sekiranya hakmilik individu dan hakmilik strata telah dikeluarkan  (iv) membuat carian hakmilik secara rasmi di Pejabat Tanah dan/atau Pihak Berkuasa yang lain  (v) membuat pertanyaan yang diperlukan dengan pihak Pemaju dan/atau Pemilik dan/atau Pihak Berkuasa Negeri, dan/atau badan-badan yang berkenaan mengenai pengesahan-pengesahan / terma-terma kebenaran yang diperlukan untuk jualan sebelum jualan lelong  (Vi) membuat dan bergantung pada carian sendiri, pertanyaan, penyiasatan dan penentusahan mengenai ketepatan dan kebenaran butir-butir dan maklumat yang dikemukakan.  Bakal-Bakal pembeli adalah dinasihatkan bahawa pergantungan tidak boleh dibuat pada kenyataan-kenyataan atau representasi-representasi yang dibuat pada Perisytiharan Jualan ini atau oleh Pelelong pada masa lelongan berkenaan dengan hartanah yang diperihalkan dan mana-mana bakal pembeli yang memilih untuk bergantung pada kenyataan-kenyataan atau representasi-representasi tersebut berbuat demikian atas risiko sendiri.  Penawar yang </w:t>
      </w:r>
      <w:r>
        <w:rPr>
          <w:rFonts w:ascii="Arial" w:hAnsi="Arial" w:cs="Arial"/>
          <w:sz w:val="14"/>
          <w:szCs w:val="14"/>
          <w:u w:val="single"/>
          <w:lang w:val="en-US"/>
        </w:rPr>
        <w:pgNum/>
      </w:r>
      <w:r>
        <w:rPr>
          <w:rFonts w:ascii="Arial" w:hAnsi="Arial" w:cs="Arial"/>
          <w:sz w:val="14"/>
          <w:szCs w:val="14"/>
          <w:u w:val="single"/>
          <w:lang w:val="en-US"/>
        </w:rPr>
        <w:t>erjaya</w:t>
      </w:r>
      <w:r w:rsidRPr="00942BCC">
        <w:rPr>
          <w:rFonts w:ascii="Arial" w:hAnsi="Arial" w:cs="Arial"/>
          <w:sz w:val="14"/>
          <w:szCs w:val="14"/>
          <w:u w:val="single"/>
          <w:lang w:val="en-US"/>
        </w:rPr>
        <w:t xml:space="preserve"> (”Pembeli”) sebaik sahaja selepas jualan mengaku janji untuk memohon dan mendapatkan pengesahan/kebenaran yang diperlukan untuk pindahmilik atau serah hak (jika ada) daripada Pemaju dan/atau Pemilik dan/atau Pihak Berkuasa Negeri dan/atau badan-badan yang berkenaan.</w:t>
      </w:r>
    </w:p>
    <w:p w:rsidR="00DE14CB" w:rsidRPr="00942BCC" w:rsidRDefault="00DE14CB" w:rsidP="00FF2125">
      <w:pPr>
        <w:pStyle w:val="Heading1"/>
        <w:numPr>
          <w:ilvl w:val="12"/>
          <w:numId w:val="0"/>
        </w:numPr>
        <w:tabs>
          <w:tab w:val="clear" w:pos="2552"/>
          <w:tab w:val="clear" w:pos="2835"/>
        </w:tabs>
        <w:rPr>
          <w:sz w:val="17"/>
          <w:szCs w:val="17"/>
          <w:lang w:val="en-US"/>
        </w:rPr>
      </w:pPr>
    </w:p>
    <w:p w:rsidR="00DE14CB" w:rsidRPr="00093A04" w:rsidRDefault="00DE14CB" w:rsidP="00FF2125">
      <w:pPr>
        <w:pStyle w:val="Heading1"/>
        <w:numPr>
          <w:ilvl w:val="12"/>
          <w:numId w:val="0"/>
        </w:numPr>
        <w:tabs>
          <w:tab w:val="clear" w:pos="2552"/>
          <w:tab w:val="clear" w:pos="2835"/>
        </w:tabs>
        <w:rPr>
          <w:sz w:val="17"/>
          <w:szCs w:val="17"/>
        </w:rPr>
      </w:pPr>
      <w:r w:rsidRPr="00093A04">
        <w:rPr>
          <w:sz w:val="17"/>
          <w:szCs w:val="17"/>
        </w:rPr>
        <w:t>BUTIR-BUTIR HARTANAH:-</w:t>
      </w:r>
    </w:p>
    <w:p w:rsidR="00DE14CB" w:rsidRPr="00093A04" w:rsidRDefault="00DE14CB" w:rsidP="00B63F2C">
      <w:pPr>
        <w:numPr>
          <w:ilvl w:val="12"/>
          <w:numId w:val="0"/>
        </w:numPr>
        <w:tabs>
          <w:tab w:val="left" w:pos="2880"/>
          <w:tab w:val="left" w:pos="3240"/>
          <w:tab w:val="left" w:pos="5954"/>
          <w:tab w:val="left" w:pos="6804"/>
        </w:tabs>
        <w:ind w:left="3240" w:hanging="3240"/>
        <w:jc w:val="both"/>
        <w:rPr>
          <w:rFonts w:ascii="Arial" w:hAnsi="Arial" w:cs="Arial"/>
          <w:sz w:val="17"/>
          <w:szCs w:val="17"/>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70"/>
        <w:gridCol w:w="6277"/>
      </w:tblGrid>
      <w:tr w:rsidR="00DE14CB" w:rsidRPr="00093A04">
        <w:tc>
          <w:tcPr>
            <w:tcW w:w="4158"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r w:rsidRPr="00093A04">
              <w:rPr>
                <w:rFonts w:ascii="Arial" w:hAnsi="Arial" w:cs="Arial"/>
                <w:caps/>
                <w:sz w:val="17"/>
                <w:szCs w:val="17"/>
              </w:rPr>
              <w:t>Seksyen/Bandar/Daerah/Negeri</w:t>
            </w: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r w:rsidRPr="00093A04">
              <w:rPr>
                <w:rFonts w:ascii="Arial" w:hAnsi="Arial" w:cs="Arial"/>
                <w:sz w:val="17"/>
                <w:szCs w:val="17"/>
              </w:rPr>
              <w:t>:</w:t>
            </w:r>
          </w:p>
        </w:tc>
        <w:tc>
          <w:tcPr>
            <w:tcW w:w="6277" w:type="dxa"/>
            <w:tcBorders>
              <w:top w:val="nil"/>
              <w:left w:val="nil"/>
              <w:bottom w:val="nil"/>
              <w:right w:val="nil"/>
            </w:tcBorders>
          </w:tcPr>
          <w:p w:rsidR="00DE14CB" w:rsidRPr="00093A04" w:rsidRDefault="00DE14CB" w:rsidP="002347AA">
            <w:pPr>
              <w:numPr>
                <w:ilvl w:val="12"/>
                <w:numId w:val="0"/>
              </w:numPr>
              <w:tabs>
                <w:tab w:val="left" w:pos="2880"/>
                <w:tab w:val="left" w:pos="3240"/>
                <w:tab w:val="left" w:pos="5954"/>
                <w:tab w:val="left" w:pos="6804"/>
              </w:tabs>
              <w:jc w:val="both"/>
              <w:rPr>
                <w:rFonts w:ascii="Arial" w:hAnsi="Arial" w:cs="Arial"/>
                <w:sz w:val="17"/>
                <w:szCs w:val="17"/>
              </w:rPr>
            </w:pPr>
            <w:r w:rsidRPr="00485689">
              <w:rPr>
                <w:rFonts w:ascii="Arial" w:hAnsi="Arial" w:cs="Arial"/>
                <w:noProof/>
                <w:sz w:val="17"/>
                <w:szCs w:val="17"/>
              </w:rPr>
              <w:t>Seksyen 23, Shah Alam, Mukim Klang/Damansara, Daerah Klang/Petaling, Selangor Darul Ehsan</w:t>
            </w:r>
            <w:r w:rsidRPr="00093A04">
              <w:rPr>
                <w:rFonts w:ascii="Arial" w:hAnsi="Arial" w:cs="Arial"/>
                <w:sz w:val="17"/>
                <w:szCs w:val="17"/>
              </w:rPr>
              <w:t xml:space="preserve"> </w:t>
            </w:r>
          </w:p>
        </w:tc>
      </w:tr>
      <w:tr w:rsidR="00DE14CB" w:rsidRPr="00093A04">
        <w:tc>
          <w:tcPr>
            <w:tcW w:w="4158"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r w:rsidRPr="00093A04">
              <w:rPr>
                <w:rFonts w:ascii="Arial" w:hAnsi="Arial" w:cs="Arial"/>
                <w:caps/>
                <w:sz w:val="17"/>
                <w:szCs w:val="17"/>
              </w:rPr>
              <w:t>Keluasan Lantai</w:t>
            </w: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r w:rsidRPr="00093A04">
              <w:rPr>
                <w:rFonts w:ascii="Arial" w:hAnsi="Arial" w:cs="Arial"/>
                <w:sz w:val="17"/>
                <w:szCs w:val="17"/>
              </w:rPr>
              <w:t>:</w:t>
            </w:r>
          </w:p>
        </w:tc>
        <w:tc>
          <w:tcPr>
            <w:tcW w:w="6277" w:type="dxa"/>
            <w:tcBorders>
              <w:top w:val="nil"/>
              <w:left w:val="nil"/>
              <w:bottom w:val="nil"/>
              <w:right w:val="nil"/>
            </w:tcBorders>
          </w:tcPr>
          <w:p w:rsidR="00DE14CB" w:rsidRPr="00093A04" w:rsidRDefault="00DE14CB" w:rsidP="009446F2">
            <w:pPr>
              <w:numPr>
                <w:ilvl w:val="12"/>
                <w:numId w:val="0"/>
              </w:numPr>
              <w:tabs>
                <w:tab w:val="left" w:pos="2880"/>
                <w:tab w:val="left" w:pos="3240"/>
                <w:tab w:val="left" w:pos="5954"/>
                <w:tab w:val="left" w:pos="6804"/>
              </w:tabs>
              <w:jc w:val="both"/>
              <w:rPr>
                <w:rFonts w:ascii="Arial" w:hAnsi="Arial" w:cs="Arial"/>
                <w:sz w:val="17"/>
                <w:szCs w:val="17"/>
              </w:rPr>
            </w:pPr>
            <w:r w:rsidRPr="00485689">
              <w:rPr>
                <w:rFonts w:ascii="Arial" w:hAnsi="Arial" w:cs="Arial"/>
                <w:noProof/>
                <w:sz w:val="17"/>
                <w:szCs w:val="17"/>
              </w:rPr>
              <w:t>1,400 kaki persegi (130 meter persegi)</w:t>
            </w:r>
          </w:p>
        </w:tc>
      </w:tr>
      <w:tr w:rsidR="00DE14CB" w:rsidRPr="00093A04">
        <w:tc>
          <w:tcPr>
            <w:tcW w:w="4158"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r w:rsidRPr="00093A04">
              <w:rPr>
                <w:rFonts w:ascii="Arial" w:hAnsi="Arial" w:cs="Arial"/>
                <w:caps/>
                <w:sz w:val="17"/>
                <w:szCs w:val="17"/>
              </w:rPr>
              <w:t>Pegangan</w:t>
            </w: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p>
        </w:tc>
        <w:tc>
          <w:tcPr>
            <w:tcW w:w="6277" w:type="dxa"/>
            <w:tcBorders>
              <w:top w:val="nil"/>
              <w:left w:val="nil"/>
              <w:bottom w:val="nil"/>
              <w:right w:val="nil"/>
            </w:tcBorders>
          </w:tcPr>
          <w:p w:rsidR="00DE14CB" w:rsidRPr="00093A04" w:rsidRDefault="00DE14CB" w:rsidP="00C94C9F">
            <w:pPr>
              <w:numPr>
                <w:ilvl w:val="12"/>
                <w:numId w:val="0"/>
              </w:numPr>
              <w:tabs>
                <w:tab w:val="left" w:pos="2880"/>
                <w:tab w:val="left" w:pos="3240"/>
                <w:tab w:val="left" w:pos="5954"/>
                <w:tab w:val="left" w:pos="6804"/>
              </w:tabs>
              <w:jc w:val="both"/>
              <w:rPr>
                <w:rFonts w:ascii="Arial" w:hAnsi="Arial" w:cs="Arial"/>
                <w:sz w:val="17"/>
                <w:szCs w:val="17"/>
              </w:rPr>
            </w:pPr>
            <w:r>
              <w:rPr>
                <w:rFonts w:ascii="Arial" w:hAnsi="Arial" w:cs="Arial"/>
                <w:sz w:val="17"/>
                <w:szCs w:val="17"/>
              </w:rPr>
              <w:t>Pajakan</w:t>
            </w:r>
          </w:p>
        </w:tc>
      </w:tr>
      <w:tr w:rsidR="00DE14CB" w:rsidRPr="00093A04">
        <w:tc>
          <w:tcPr>
            <w:tcW w:w="4158"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r w:rsidRPr="00093A04">
              <w:rPr>
                <w:rFonts w:ascii="Arial" w:hAnsi="Arial" w:cs="Arial"/>
                <w:caps/>
                <w:sz w:val="17"/>
                <w:szCs w:val="17"/>
              </w:rPr>
              <w:t>PeMAJU/Pemilik Berdaftar</w:t>
            </w: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r w:rsidRPr="00093A04">
              <w:rPr>
                <w:rFonts w:ascii="Arial" w:hAnsi="Arial" w:cs="Arial"/>
                <w:sz w:val="17"/>
                <w:szCs w:val="17"/>
              </w:rPr>
              <w:t>:</w:t>
            </w:r>
          </w:p>
        </w:tc>
        <w:tc>
          <w:tcPr>
            <w:tcW w:w="6277"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lang w:val="en-US"/>
              </w:rPr>
            </w:pPr>
            <w:r w:rsidRPr="00485689">
              <w:rPr>
                <w:rFonts w:ascii="Arial" w:hAnsi="Arial" w:cs="Arial"/>
                <w:noProof/>
                <w:sz w:val="17"/>
                <w:szCs w:val="17"/>
              </w:rPr>
              <w:t>Perbadanan Kemajuan Negeri Selangor</w:t>
            </w:r>
          </w:p>
        </w:tc>
      </w:tr>
      <w:tr w:rsidR="00DE14CB" w:rsidRPr="00093A04">
        <w:tc>
          <w:tcPr>
            <w:tcW w:w="4158"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r w:rsidRPr="00093A04">
              <w:rPr>
                <w:rFonts w:ascii="Arial" w:hAnsi="Arial" w:cs="Arial"/>
                <w:caps/>
                <w:sz w:val="17"/>
                <w:szCs w:val="17"/>
              </w:rPr>
              <w:t>Bebanan</w:t>
            </w: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r w:rsidRPr="00093A04">
              <w:rPr>
                <w:rFonts w:ascii="Arial" w:hAnsi="Arial" w:cs="Arial"/>
                <w:sz w:val="17"/>
                <w:szCs w:val="17"/>
              </w:rPr>
              <w:t>:</w:t>
            </w:r>
          </w:p>
        </w:tc>
        <w:tc>
          <w:tcPr>
            <w:tcW w:w="6277"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r w:rsidRPr="00093A04">
              <w:rPr>
                <w:rFonts w:ascii="Arial" w:hAnsi="Arial" w:cs="Arial"/>
                <w:sz w:val="17"/>
                <w:szCs w:val="17"/>
              </w:rPr>
              <w:t xml:space="preserve">Diserahhak kepada </w:t>
            </w:r>
            <w:r w:rsidRPr="00472F9B">
              <w:rPr>
                <w:rFonts w:ascii="Arial" w:hAnsi="Arial" w:cs="Arial"/>
                <w:b/>
                <w:bCs/>
                <w:sz w:val="17"/>
                <w:szCs w:val="17"/>
              </w:rPr>
              <w:t>MALAYSIA BUILDING SOCIETY BERHAD</w:t>
            </w:r>
          </w:p>
        </w:tc>
      </w:tr>
      <w:tr w:rsidR="00DE14CB" w:rsidRPr="00093A04">
        <w:tc>
          <w:tcPr>
            <w:tcW w:w="4158" w:type="dxa"/>
            <w:tcBorders>
              <w:top w:val="nil"/>
              <w:left w:val="nil"/>
              <w:bottom w:val="nil"/>
              <w:right w:val="nil"/>
            </w:tcBorders>
          </w:tcPr>
          <w:p w:rsidR="00DE14CB" w:rsidRPr="00384A98" w:rsidRDefault="00DE14CB" w:rsidP="00E10D79">
            <w:pPr>
              <w:numPr>
                <w:ilvl w:val="12"/>
                <w:numId w:val="0"/>
              </w:numPr>
              <w:tabs>
                <w:tab w:val="left" w:pos="2880"/>
                <w:tab w:val="left" w:pos="3240"/>
                <w:tab w:val="left" w:pos="5954"/>
                <w:tab w:val="left" w:pos="6804"/>
              </w:tabs>
              <w:jc w:val="both"/>
              <w:rPr>
                <w:rFonts w:ascii="Arial" w:hAnsi="Arial" w:cs="Arial"/>
                <w:caps/>
                <w:sz w:val="17"/>
                <w:szCs w:val="17"/>
              </w:rPr>
            </w:pPr>
          </w:p>
        </w:tc>
        <w:tc>
          <w:tcPr>
            <w:tcW w:w="270"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p>
        </w:tc>
        <w:tc>
          <w:tcPr>
            <w:tcW w:w="6277" w:type="dxa"/>
            <w:tcBorders>
              <w:top w:val="nil"/>
              <w:left w:val="nil"/>
              <w:bottom w:val="nil"/>
              <w:right w:val="nil"/>
            </w:tcBorders>
          </w:tcPr>
          <w:p w:rsidR="00DE14CB" w:rsidRPr="00093A04" w:rsidRDefault="00DE14CB" w:rsidP="00E10D79">
            <w:pPr>
              <w:numPr>
                <w:ilvl w:val="12"/>
                <w:numId w:val="0"/>
              </w:numPr>
              <w:tabs>
                <w:tab w:val="left" w:pos="2880"/>
                <w:tab w:val="left" w:pos="3240"/>
                <w:tab w:val="left" w:pos="5954"/>
                <w:tab w:val="left" w:pos="6804"/>
              </w:tabs>
              <w:jc w:val="both"/>
              <w:rPr>
                <w:rFonts w:ascii="Arial" w:hAnsi="Arial" w:cs="Arial"/>
                <w:sz w:val="17"/>
                <w:szCs w:val="17"/>
              </w:rPr>
            </w:pPr>
          </w:p>
        </w:tc>
      </w:tr>
    </w:tbl>
    <w:p w:rsidR="00DE14CB" w:rsidRPr="00093A04" w:rsidRDefault="00DE14CB" w:rsidP="00FF2125">
      <w:pPr>
        <w:rPr>
          <w:rFonts w:ascii="Arial" w:hAnsi="Arial" w:cs="Arial"/>
          <w:sz w:val="17"/>
          <w:szCs w:val="17"/>
        </w:rPr>
      </w:pPr>
    </w:p>
    <w:p w:rsidR="00DE14CB" w:rsidRPr="00136F3D" w:rsidRDefault="00DE14CB" w:rsidP="00FF2125">
      <w:pPr>
        <w:tabs>
          <w:tab w:val="left" w:pos="2552"/>
          <w:tab w:val="left" w:pos="2835"/>
          <w:tab w:val="left" w:pos="5954"/>
          <w:tab w:val="left" w:pos="6804"/>
        </w:tabs>
        <w:jc w:val="both"/>
        <w:rPr>
          <w:rFonts w:ascii="Arial" w:hAnsi="Arial" w:cs="Arial"/>
          <w:b/>
          <w:bCs/>
          <w:sz w:val="17"/>
          <w:szCs w:val="17"/>
          <w:u w:val="single"/>
        </w:rPr>
      </w:pPr>
      <w:r w:rsidRPr="00136F3D">
        <w:rPr>
          <w:rFonts w:ascii="Arial" w:hAnsi="Arial" w:cs="Arial"/>
          <w:b/>
          <w:bCs/>
          <w:sz w:val="17"/>
          <w:szCs w:val="17"/>
          <w:u w:val="single"/>
        </w:rPr>
        <w:t>LOKASI DAN KETERANGAN HARTANAH:-</w:t>
      </w:r>
    </w:p>
    <w:p w:rsidR="00DE14CB" w:rsidRPr="00136F3D" w:rsidRDefault="00DE14CB" w:rsidP="00FF2125">
      <w:pPr>
        <w:tabs>
          <w:tab w:val="left" w:pos="2552"/>
          <w:tab w:val="left" w:pos="2835"/>
          <w:tab w:val="left" w:pos="5954"/>
          <w:tab w:val="left" w:pos="6804"/>
        </w:tabs>
        <w:jc w:val="both"/>
        <w:rPr>
          <w:rFonts w:ascii="Arial" w:hAnsi="Arial" w:cs="Arial"/>
          <w:b/>
          <w:bCs/>
          <w:sz w:val="17"/>
          <w:szCs w:val="17"/>
        </w:rPr>
      </w:pPr>
      <w:r w:rsidRPr="00136F3D">
        <w:rPr>
          <w:rFonts w:ascii="Arial" w:hAnsi="Arial" w:cs="Arial"/>
          <w:sz w:val="17"/>
          <w:szCs w:val="17"/>
        </w:rPr>
        <w:t xml:space="preserve">Harta tersebut adalah sebuah </w:t>
      </w:r>
      <w:r>
        <w:rPr>
          <w:rFonts w:ascii="Arial" w:hAnsi="Arial" w:cs="Arial"/>
          <w:b/>
          <w:bCs/>
          <w:noProof/>
          <w:sz w:val="17"/>
          <w:szCs w:val="17"/>
        </w:rPr>
        <w:t xml:space="preserve">Rumah Teres Dua (2) Tingkat (Unit Tengah) </w:t>
      </w:r>
      <w:r w:rsidRPr="00136F3D">
        <w:rPr>
          <w:rFonts w:ascii="Arial" w:hAnsi="Arial" w:cs="Arial"/>
          <w:sz w:val="17"/>
          <w:szCs w:val="17"/>
        </w:rPr>
        <w:t>yang dikenali sebagai</w:t>
      </w:r>
      <w:r w:rsidRPr="00136F3D">
        <w:rPr>
          <w:rFonts w:ascii="Arial" w:hAnsi="Arial" w:cs="Arial"/>
          <w:b/>
          <w:bCs/>
          <w:sz w:val="17"/>
          <w:szCs w:val="17"/>
        </w:rPr>
        <w:t xml:space="preserve"> </w:t>
      </w:r>
      <w:r w:rsidRPr="00485689">
        <w:rPr>
          <w:rFonts w:ascii="Arial" w:hAnsi="Arial" w:cs="Arial"/>
          <w:b/>
          <w:bCs/>
          <w:noProof/>
          <w:sz w:val="17"/>
          <w:szCs w:val="17"/>
          <w:lang w:val="en-US"/>
        </w:rPr>
        <w:t>Lot No. 7, Seksyen 23, Shah Alam</w:t>
      </w:r>
      <w:r>
        <w:rPr>
          <w:rFonts w:ascii="Arial" w:hAnsi="Arial" w:cs="Arial"/>
          <w:b/>
          <w:bCs/>
          <w:noProof/>
          <w:sz w:val="17"/>
          <w:szCs w:val="17"/>
          <w:lang w:val="en-US"/>
        </w:rPr>
        <w:t xml:space="preserve"> </w:t>
      </w:r>
      <w:r w:rsidRPr="00136F3D">
        <w:rPr>
          <w:rFonts w:ascii="Arial" w:hAnsi="Arial" w:cs="Arial"/>
          <w:sz w:val="17"/>
          <w:szCs w:val="17"/>
        </w:rPr>
        <w:t xml:space="preserve">dan beralamat </w:t>
      </w:r>
      <w:r w:rsidRPr="00485689">
        <w:rPr>
          <w:rFonts w:ascii="Arial" w:hAnsi="Arial" w:cs="Arial"/>
          <w:b/>
          <w:bCs/>
          <w:noProof/>
          <w:sz w:val="17"/>
          <w:szCs w:val="17"/>
          <w:u w:val="single"/>
        </w:rPr>
        <w:t>No. 7, Jalan Bonus 23/7A, Seksyen 23, 40300 Shah Alam, Selangor</w:t>
      </w:r>
      <w:r w:rsidRPr="00136F3D">
        <w:rPr>
          <w:rFonts w:ascii="Arial" w:hAnsi="Arial" w:cs="Arial"/>
          <w:b/>
          <w:bCs/>
          <w:sz w:val="17"/>
          <w:szCs w:val="17"/>
        </w:rPr>
        <w:t xml:space="preserve">. </w:t>
      </w:r>
    </w:p>
    <w:p w:rsidR="00DE14CB" w:rsidRPr="00136F3D" w:rsidRDefault="00DE14CB" w:rsidP="00FF2125">
      <w:pPr>
        <w:tabs>
          <w:tab w:val="left" w:pos="2552"/>
          <w:tab w:val="left" w:pos="2835"/>
          <w:tab w:val="left" w:pos="5954"/>
          <w:tab w:val="left" w:pos="6804"/>
        </w:tabs>
        <w:jc w:val="both"/>
        <w:rPr>
          <w:rFonts w:ascii="Arial" w:hAnsi="Arial" w:cs="Arial"/>
          <w:b/>
          <w:bCs/>
          <w:sz w:val="17"/>
          <w:szCs w:val="17"/>
          <w:u w:val="single"/>
        </w:rPr>
      </w:pPr>
    </w:p>
    <w:p w:rsidR="00DE14CB" w:rsidRPr="00136F3D" w:rsidRDefault="00DE14CB" w:rsidP="00FF2125">
      <w:pPr>
        <w:tabs>
          <w:tab w:val="left" w:pos="2552"/>
          <w:tab w:val="left" w:pos="2835"/>
          <w:tab w:val="left" w:pos="5954"/>
          <w:tab w:val="left" w:pos="6804"/>
        </w:tabs>
        <w:jc w:val="both"/>
        <w:rPr>
          <w:rFonts w:ascii="Arial" w:hAnsi="Arial" w:cs="Arial"/>
          <w:b/>
          <w:bCs/>
          <w:sz w:val="17"/>
          <w:szCs w:val="17"/>
        </w:rPr>
      </w:pPr>
      <w:r w:rsidRPr="00136F3D">
        <w:rPr>
          <w:rFonts w:ascii="Arial" w:hAnsi="Arial" w:cs="Arial"/>
          <w:b/>
          <w:bCs/>
          <w:sz w:val="17"/>
          <w:szCs w:val="17"/>
          <w:u w:val="single"/>
        </w:rPr>
        <w:t>HARGA RIZAB</w:t>
      </w:r>
      <w:r w:rsidRPr="00136F3D">
        <w:rPr>
          <w:sz w:val="17"/>
          <w:szCs w:val="17"/>
        </w:rPr>
        <w:t>:-</w:t>
      </w:r>
      <w:r w:rsidRPr="00136F3D">
        <w:rPr>
          <w:rFonts w:ascii="Arial" w:hAnsi="Arial" w:cs="Arial"/>
          <w:b/>
          <w:bCs/>
          <w:sz w:val="17"/>
          <w:szCs w:val="17"/>
        </w:rPr>
        <w:t xml:space="preserve"> </w:t>
      </w:r>
    </w:p>
    <w:p w:rsidR="00DE14CB" w:rsidRPr="00136F3D" w:rsidRDefault="00DE14CB" w:rsidP="00612779">
      <w:pPr>
        <w:tabs>
          <w:tab w:val="left" w:pos="2552"/>
          <w:tab w:val="left" w:pos="2835"/>
          <w:tab w:val="left" w:pos="5954"/>
          <w:tab w:val="left" w:pos="6804"/>
        </w:tabs>
        <w:jc w:val="both"/>
        <w:rPr>
          <w:rFonts w:ascii="Arial" w:hAnsi="Arial" w:cs="Arial"/>
          <w:sz w:val="17"/>
          <w:szCs w:val="17"/>
        </w:rPr>
      </w:pPr>
      <w:r w:rsidRPr="00136F3D">
        <w:rPr>
          <w:rFonts w:ascii="Arial" w:hAnsi="Arial" w:cs="Arial"/>
          <w:sz w:val="17"/>
          <w:szCs w:val="17"/>
        </w:rPr>
        <w:t xml:space="preserve">Hartanah tersebut akan dijual secara </w:t>
      </w:r>
      <w:r w:rsidRPr="00136F3D">
        <w:rPr>
          <w:rFonts w:ascii="Arial" w:hAnsi="Arial" w:cs="Arial"/>
          <w:b/>
          <w:bCs/>
          <w:sz w:val="17"/>
          <w:szCs w:val="17"/>
        </w:rPr>
        <w:t xml:space="preserve">“keadaan sepertimana sedia ada” </w:t>
      </w:r>
      <w:r w:rsidRPr="00136F3D">
        <w:rPr>
          <w:rFonts w:ascii="Arial" w:hAnsi="Arial" w:cs="Arial"/>
          <w:sz w:val="17"/>
          <w:szCs w:val="17"/>
        </w:rPr>
        <w:t>dan</w:t>
      </w:r>
      <w:r w:rsidRPr="00136F3D">
        <w:rPr>
          <w:rFonts w:ascii="Arial" w:hAnsi="Arial" w:cs="Arial"/>
          <w:b/>
          <w:bCs/>
          <w:sz w:val="17"/>
          <w:szCs w:val="17"/>
        </w:rPr>
        <w:t xml:space="preserve"> </w:t>
      </w:r>
      <w:r w:rsidRPr="00136F3D">
        <w:rPr>
          <w:rFonts w:ascii="Arial" w:hAnsi="Arial" w:cs="Arial"/>
          <w:sz w:val="17"/>
          <w:szCs w:val="17"/>
        </w:rPr>
        <w:t xml:space="preserve">tertakluk kepada satu harga rizab sebanyak </w:t>
      </w:r>
      <w:r w:rsidRPr="00136F3D">
        <w:rPr>
          <w:rFonts w:ascii="Arial" w:hAnsi="Arial" w:cs="Arial"/>
          <w:b/>
          <w:bCs/>
          <w:noProof/>
          <w:sz w:val="17"/>
          <w:szCs w:val="17"/>
        </w:rPr>
        <w:t>RM</w:t>
      </w:r>
      <w:r>
        <w:rPr>
          <w:rFonts w:ascii="Arial" w:hAnsi="Arial" w:cs="Arial"/>
          <w:b/>
          <w:bCs/>
          <w:noProof/>
          <w:sz w:val="17"/>
          <w:szCs w:val="17"/>
        </w:rPr>
        <w:t xml:space="preserve"> </w:t>
      </w:r>
      <w:r w:rsidRPr="001C1FE7">
        <w:rPr>
          <w:rFonts w:ascii="Arial" w:hAnsi="Arial" w:cs="Arial"/>
          <w:b/>
          <w:bCs/>
          <w:noProof/>
          <w:sz w:val="17"/>
          <w:szCs w:val="17"/>
        </w:rPr>
        <w:t>445,000.00</w:t>
      </w:r>
      <w:r w:rsidRPr="00136F3D">
        <w:rPr>
          <w:rFonts w:ascii="Arial" w:hAnsi="Arial" w:cs="Arial"/>
          <w:b/>
          <w:bCs/>
          <w:sz w:val="17"/>
          <w:szCs w:val="17"/>
        </w:rPr>
        <w:t xml:space="preserve"> (RINGGIT MALAYSIA: </w:t>
      </w:r>
      <w:r>
        <w:rPr>
          <w:rFonts w:ascii="Arial" w:hAnsi="Arial" w:cs="Arial"/>
          <w:b/>
          <w:bCs/>
          <w:noProof/>
          <w:sz w:val="17"/>
          <w:szCs w:val="17"/>
        </w:rPr>
        <w:t>EMPAT RATUS EMPAT PULUH LIMA RIBU SAHAJA</w:t>
      </w:r>
      <w:r w:rsidRPr="00136F3D">
        <w:rPr>
          <w:rFonts w:ascii="Arial" w:hAnsi="Arial" w:cs="Arial"/>
          <w:b/>
          <w:bCs/>
          <w:sz w:val="17"/>
          <w:szCs w:val="17"/>
        </w:rPr>
        <w:t xml:space="preserve">) </w:t>
      </w:r>
      <w:r w:rsidRPr="00136F3D">
        <w:rPr>
          <w:rFonts w:ascii="Arial" w:hAnsi="Arial" w:cs="Arial"/>
          <w:sz w:val="17"/>
          <w:szCs w:val="17"/>
        </w:rPr>
        <w:t>dan tertakluk kepada Syarat-Syarat Jualan dengan cara Penyerahhakkan dari Pihak Pemegang Serah Hak / Pemberi Pinjaman dan tertakluk kepada Pembeli memperoleh pengesahan/kebenaran yang diperlukan daripada Pemaju dan/atau Pemilik dan/atau Pihak Berkuasa Negeri dan/atau badan-badan yang berkenaan (jika ada).  Segala bayaran cukai pintu, cukai tanah, cukai, taksiran termasuk caj penyelenggaraan yang mungkin dikenakan oleh Pihak Berkuasa yang berkenaan setakat tarikh lelong/jualan akan dibayar daripada harga pembelian selepas menerima baki wang belian.</w:t>
      </w:r>
    </w:p>
    <w:p w:rsidR="00DE14CB" w:rsidRPr="00136F3D" w:rsidRDefault="00DE14CB" w:rsidP="0084681F">
      <w:pPr>
        <w:numPr>
          <w:ilvl w:val="12"/>
          <w:numId w:val="0"/>
        </w:numPr>
        <w:tabs>
          <w:tab w:val="left" w:pos="2880"/>
          <w:tab w:val="left" w:pos="3240"/>
          <w:tab w:val="left" w:pos="5954"/>
          <w:tab w:val="left" w:pos="6804"/>
        </w:tabs>
        <w:jc w:val="both"/>
        <w:rPr>
          <w:rFonts w:ascii="Arial" w:hAnsi="Arial" w:cs="Arial"/>
          <w:sz w:val="17"/>
          <w:szCs w:val="17"/>
        </w:rPr>
      </w:pPr>
    </w:p>
    <w:p w:rsidR="00DE14CB" w:rsidRPr="00136F3D" w:rsidRDefault="00DE14CB" w:rsidP="0084681F">
      <w:pPr>
        <w:numPr>
          <w:ilvl w:val="12"/>
          <w:numId w:val="0"/>
        </w:numPr>
        <w:tabs>
          <w:tab w:val="left" w:pos="2880"/>
          <w:tab w:val="left" w:pos="3240"/>
          <w:tab w:val="left" w:pos="5954"/>
          <w:tab w:val="left" w:pos="6804"/>
        </w:tabs>
        <w:jc w:val="both"/>
        <w:rPr>
          <w:rFonts w:ascii="Arial" w:hAnsi="Arial" w:cs="Arial"/>
          <w:sz w:val="17"/>
          <w:szCs w:val="17"/>
        </w:rPr>
      </w:pPr>
      <w:r w:rsidRPr="00136F3D">
        <w:rPr>
          <w:rFonts w:ascii="Arial" w:hAnsi="Arial" w:cs="Arial"/>
          <w:sz w:val="17"/>
          <w:szCs w:val="17"/>
        </w:rPr>
        <w:t>Bagi penaw</w:t>
      </w:r>
      <w:r>
        <w:rPr>
          <w:rFonts w:ascii="Arial" w:hAnsi="Arial" w:cs="Arial"/>
          <w:sz w:val="17"/>
          <w:szCs w:val="17"/>
        </w:rPr>
        <w:t>ar-penawar yang berminat adalah</w:t>
      </w:r>
      <w:r w:rsidRPr="00136F3D">
        <w:rPr>
          <w:rFonts w:ascii="Arial" w:hAnsi="Arial" w:cs="Arial"/>
          <w:sz w:val="17"/>
          <w:szCs w:val="17"/>
        </w:rPr>
        <w:t xml:space="preserve"> dikehendaki mendeposit kepada Pelelong sebelum lelongan, </w:t>
      </w:r>
      <w:r w:rsidRPr="001C1FE7">
        <w:rPr>
          <w:rFonts w:ascii="Arial" w:hAnsi="Arial" w:cs="Arial"/>
          <w:b/>
          <w:bCs/>
          <w:sz w:val="17"/>
          <w:szCs w:val="17"/>
        </w:rPr>
        <w:t>10</w:t>
      </w:r>
      <w:r w:rsidRPr="00136F3D">
        <w:rPr>
          <w:rFonts w:ascii="Arial" w:hAnsi="Arial" w:cs="Arial"/>
          <w:b/>
          <w:bCs/>
          <w:sz w:val="17"/>
          <w:szCs w:val="17"/>
        </w:rPr>
        <w:t xml:space="preserve">% </w:t>
      </w:r>
      <w:r w:rsidRPr="00136F3D">
        <w:rPr>
          <w:rFonts w:ascii="Arial" w:hAnsi="Arial" w:cs="Arial"/>
          <w:sz w:val="17"/>
          <w:szCs w:val="17"/>
        </w:rPr>
        <w:t xml:space="preserve">daripada harga rizab dengan bentuk  </w:t>
      </w:r>
      <w:r w:rsidRPr="00136F3D">
        <w:rPr>
          <w:rFonts w:ascii="Arial" w:hAnsi="Arial" w:cs="Arial"/>
          <w:b/>
          <w:bCs/>
          <w:sz w:val="17"/>
          <w:szCs w:val="17"/>
          <w:u w:val="single"/>
        </w:rPr>
        <w:t>BANK DERAF</w:t>
      </w:r>
      <w:r w:rsidRPr="00136F3D">
        <w:rPr>
          <w:rFonts w:ascii="Arial" w:hAnsi="Arial" w:cs="Arial"/>
          <w:sz w:val="17"/>
          <w:szCs w:val="17"/>
        </w:rPr>
        <w:t xml:space="preserve"> atau </w:t>
      </w:r>
      <w:r w:rsidRPr="00136F3D">
        <w:rPr>
          <w:rFonts w:ascii="Arial" w:hAnsi="Arial" w:cs="Arial"/>
          <w:b/>
          <w:bCs/>
          <w:sz w:val="17"/>
          <w:szCs w:val="17"/>
          <w:u w:val="single"/>
        </w:rPr>
        <w:t>KASYIER ORDER</w:t>
      </w:r>
      <w:r w:rsidRPr="00136F3D">
        <w:rPr>
          <w:rFonts w:ascii="Arial" w:hAnsi="Arial" w:cs="Arial"/>
          <w:sz w:val="17"/>
          <w:szCs w:val="17"/>
        </w:rPr>
        <w:t xml:space="preserve"> di atas nama </w:t>
      </w:r>
      <w:r w:rsidRPr="00472F9B">
        <w:rPr>
          <w:rFonts w:ascii="Arial" w:hAnsi="Arial" w:cs="Arial"/>
          <w:b/>
          <w:bCs/>
          <w:sz w:val="17"/>
          <w:szCs w:val="17"/>
        </w:rPr>
        <w:t>MALAYSIA BUILDING SOCIETY BERHAD</w:t>
      </w:r>
      <w:r w:rsidRPr="00136F3D">
        <w:rPr>
          <w:rFonts w:ascii="Arial" w:hAnsi="Arial" w:cs="Arial"/>
          <w:b/>
          <w:bCs/>
          <w:sz w:val="17"/>
          <w:szCs w:val="17"/>
        </w:rPr>
        <w:t xml:space="preserve"> </w:t>
      </w:r>
      <w:r w:rsidR="00133F4C" w:rsidRPr="00133F4C">
        <w:rPr>
          <w:rFonts w:ascii="Arial" w:hAnsi="Arial" w:cs="Arial"/>
          <w:bCs/>
          <w:sz w:val="17"/>
          <w:szCs w:val="17"/>
        </w:rPr>
        <w:t xml:space="preserve">sebelum jualan lelong dimulakan dan membayar perbezaan diantara deposit pendahuluan dan jumlah bersamaan 10% daripada harga Berjaya tawaran sama ada dengan bentuk </w:t>
      </w:r>
      <w:r w:rsidR="00133F4C" w:rsidRPr="00133F4C">
        <w:rPr>
          <w:rFonts w:ascii="Arial" w:hAnsi="Arial" w:cs="Arial"/>
          <w:b/>
          <w:bCs/>
          <w:sz w:val="17"/>
          <w:szCs w:val="17"/>
        </w:rPr>
        <w:t>tunai</w:t>
      </w:r>
      <w:r w:rsidR="00133F4C" w:rsidRPr="00133F4C">
        <w:rPr>
          <w:rFonts w:ascii="Arial" w:hAnsi="Arial" w:cs="Arial"/>
          <w:bCs/>
          <w:sz w:val="17"/>
          <w:szCs w:val="17"/>
        </w:rPr>
        <w:t xml:space="preserve">, atau </w:t>
      </w:r>
      <w:r w:rsidR="00133F4C" w:rsidRPr="00133F4C">
        <w:rPr>
          <w:rFonts w:ascii="Arial" w:hAnsi="Arial" w:cs="Arial"/>
          <w:b/>
          <w:bCs/>
          <w:sz w:val="17"/>
          <w:szCs w:val="17"/>
        </w:rPr>
        <w:t>kad kredit</w:t>
      </w:r>
      <w:r w:rsidR="00133F4C" w:rsidRPr="00133F4C">
        <w:rPr>
          <w:rFonts w:ascii="Arial" w:hAnsi="Arial" w:cs="Arial"/>
          <w:bCs/>
          <w:sz w:val="17"/>
          <w:szCs w:val="17"/>
        </w:rPr>
        <w:t xml:space="preserve"> </w:t>
      </w:r>
      <w:r w:rsidR="00133F4C" w:rsidRPr="00133F4C">
        <w:rPr>
          <w:rFonts w:ascii="Arial" w:hAnsi="Arial" w:cs="Arial"/>
          <w:b/>
          <w:bCs/>
          <w:sz w:val="17"/>
          <w:szCs w:val="17"/>
        </w:rPr>
        <w:t>(Master/Visa)</w:t>
      </w:r>
      <w:r w:rsidR="00133F4C" w:rsidRPr="00133F4C">
        <w:rPr>
          <w:rFonts w:ascii="Arial" w:hAnsi="Arial" w:cs="Arial"/>
          <w:bCs/>
          <w:sz w:val="17"/>
          <w:szCs w:val="17"/>
        </w:rPr>
        <w:t xml:space="preserve"> atau </w:t>
      </w:r>
      <w:r w:rsidR="00133F4C" w:rsidRPr="00133F4C">
        <w:rPr>
          <w:rFonts w:ascii="Arial" w:hAnsi="Arial" w:cs="Arial"/>
          <w:b/>
          <w:bCs/>
          <w:sz w:val="17"/>
          <w:szCs w:val="17"/>
        </w:rPr>
        <w:t>bank deraf</w:t>
      </w:r>
      <w:r w:rsidR="00133F4C" w:rsidRPr="00133F4C">
        <w:rPr>
          <w:rFonts w:ascii="Arial" w:hAnsi="Arial" w:cs="Arial"/>
          <w:bCs/>
          <w:sz w:val="17"/>
          <w:szCs w:val="17"/>
        </w:rPr>
        <w:t xml:space="preserve"> atau </w:t>
      </w:r>
      <w:r w:rsidR="00133F4C" w:rsidRPr="00133F4C">
        <w:rPr>
          <w:rFonts w:ascii="Arial" w:hAnsi="Arial" w:cs="Arial"/>
          <w:b/>
          <w:bCs/>
          <w:sz w:val="17"/>
          <w:szCs w:val="17"/>
        </w:rPr>
        <w:t>kasyier order</w:t>
      </w:r>
      <w:r w:rsidR="00133F4C">
        <w:rPr>
          <w:rFonts w:ascii="Arial" w:hAnsi="Arial" w:cs="Arial"/>
          <w:b/>
          <w:bCs/>
          <w:color w:val="FF0000"/>
          <w:sz w:val="17"/>
          <w:szCs w:val="17"/>
        </w:rPr>
        <w:t xml:space="preserve"> </w:t>
      </w:r>
      <w:r w:rsidRPr="00136F3D">
        <w:rPr>
          <w:rFonts w:ascii="Arial" w:hAnsi="Arial" w:cs="Arial"/>
          <w:sz w:val="17"/>
          <w:szCs w:val="17"/>
        </w:rPr>
        <w:t xml:space="preserve">dan baki wang belian </w:t>
      </w:r>
      <w:r w:rsidRPr="001D7E7E">
        <w:rPr>
          <w:rFonts w:ascii="Arial" w:hAnsi="Arial" w:cs="Arial"/>
          <w:sz w:val="17"/>
          <w:szCs w:val="17"/>
        </w:rPr>
        <w:t>(</w:t>
      </w:r>
      <w:r w:rsidRPr="001D7E7E">
        <w:rPr>
          <w:rFonts w:ascii="Arial" w:hAnsi="Arial" w:cs="Arial"/>
          <w:b/>
          <w:sz w:val="17"/>
          <w:szCs w:val="17"/>
        </w:rPr>
        <w:t>90%</w:t>
      </w:r>
      <w:r w:rsidRPr="00136F3D">
        <w:rPr>
          <w:rFonts w:ascii="Arial" w:hAnsi="Arial" w:cs="Arial"/>
          <w:sz w:val="17"/>
          <w:szCs w:val="17"/>
        </w:rPr>
        <w:t>) hendaklah dibayar oleh Pembeli dalam tempoh</w:t>
      </w:r>
      <w:r w:rsidRPr="00136F3D">
        <w:rPr>
          <w:rFonts w:ascii="Arial" w:hAnsi="Arial" w:cs="Arial"/>
          <w:b/>
          <w:bCs/>
          <w:sz w:val="17"/>
          <w:szCs w:val="17"/>
        </w:rPr>
        <w:t xml:space="preserve"> satu ratus dua puluh (120) hari</w:t>
      </w:r>
      <w:r w:rsidRPr="00136F3D">
        <w:rPr>
          <w:rFonts w:ascii="Arial" w:hAnsi="Arial" w:cs="Arial"/>
          <w:sz w:val="17"/>
          <w:szCs w:val="17"/>
        </w:rPr>
        <w:t xml:space="preserve"> dari tarikh jualan.</w:t>
      </w:r>
    </w:p>
    <w:p w:rsidR="00DE14CB" w:rsidRPr="00136F3D" w:rsidRDefault="00DE14CB" w:rsidP="00FF2125">
      <w:pPr>
        <w:tabs>
          <w:tab w:val="left" w:pos="2552"/>
          <w:tab w:val="left" w:pos="2835"/>
          <w:tab w:val="left" w:pos="5954"/>
          <w:tab w:val="left" w:pos="6804"/>
        </w:tabs>
        <w:jc w:val="both"/>
        <w:rPr>
          <w:rFonts w:ascii="Arial" w:hAnsi="Arial" w:cs="Arial"/>
          <w:sz w:val="17"/>
          <w:szCs w:val="17"/>
        </w:rPr>
      </w:pPr>
    </w:p>
    <w:p w:rsidR="00DE14CB" w:rsidRPr="00136F3D" w:rsidRDefault="00DE14CB" w:rsidP="00025011">
      <w:pPr>
        <w:tabs>
          <w:tab w:val="left" w:pos="2552"/>
          <w:tab w:val="left" w:pos="2835"/>
          <w:tab w:val="left" w:pos="5954"/>
          <w:tab w:val="left" w:pos="6804"/>
        </w:tabs>
        <w:jc w:val="both"/>
        <w:rPr>
          <w:rFonts w:ascii="Arial" w:hAnsi="Arial" w:cs="Arial"/>
          <w:sz w:val="17"/>
          <w:szCs w:val="17"/>
          <w:lang w:val="en-US"/>
        </w:rPr>
      </w:pPr>
      <w:r w:rsidRPr="00136F3D">
        <w:rPr>
          <w:rFonts w:ascii="Arial" w:hAnsi="Arial" w:cs="Arial"/>
          <w:sz w:val="17"/>
          <w:szCs w:val="17"/>
        </w:rPr>
        <w:t xml:space="preserve">Untuk butir-butir lanjut, sila berhubung dengan </w:t>
      </w:r>
      <w:r w:rsidRPr="00136F3D">
        <w:rPr>
          <w:rFonts w:ascii="Arial" w:hAnsi="Arial" w:cs="Arial"/>
          <w:b/>
          <w:bCs/>
          <w:sz w:val="17"/>
          <w:szCs w:val="17"/>
        </w:rPr>
        <w:t xml:space="preserve">Tetuan </w:t>
      </w:r>
      <w:r w:rsidRPr="001C1FE7">
        <w:rPr>
          <w:rFonts w:ascii="Arial" w:hAnsi="Arial" w:cs="Arial"/>
          <w:b/>
          <w:bCs/>
          <w:noProof/>
          <w:sz w:val="17"/>
          <w:szCs w:val="17"/>
        </w:rPr>
        <w:t>Zulpadli &amp; Edham</w:t>
      </w:r>
      <w:r w:rsidRPr="00136F3D">
        <w:rPr>
          <w:rFonts w:ascii="Arial" w:hAnsi="Arial" w:cs="Arial"/>
          <w:b/>
          <w:bCs/>
          <w:sz w:val="17"/>
          <w:szCs w:val="17"/>
        </w:rPr>
        <w:t xml:space="preserve">, </w:t>
      </w:r>
      <w:r w:rsidRPr="00136F3D">
        <w:rPr>
          <w:rFonts w:ascii="Arial" w:hAnsi="Arial" w:cs="Arial"/>
          <w:sz w:val="17"/>
          <w:szCs w:val="17"/>
        </w:rPr>
        <w:t xml:space="preserve">Peguamcara bagi Pihak Pemegang Serah Hak/Bank di </w:t>
      </w:r>
      <w:r w:rsidRPr="001C1FE7">
        <w:rPr>
          <w:rFonts w:ascii="Arial" w:hAnsi="Arial" w:cs="Arial"/>
          <w:b/>
          <w:bCs/>
          <w:noProof/>
          <w:sz w:val="17"/>
          <w:szCs w:val="17"/>
        </w:rPr>
        <w:t>No. 24, Jalan Perumahan Gurney, 54000 Kuala Lumpur</w:t>
      </w:r>
      <w:r w:rsidRPr="00093A04">
        <w:rPr>
          <w:rFonts w:ascii="Arial" w:hAnsi="Arial" w:cs="Arial"/>
          <w:b/>
          <w:bCs/>
          <w:sz w:val="17"/>
          <w:szCs w:val="17"/>
        </w:rPr>
        <w:t xml:space="preserve">. Tel: </w:t>
      </w:r>
      <w:r w:rsidRPr="00472F9B">
        <w:rPr>
          <w:rFonts w:ascii="Arial" w:hAnsi="Arial" w:cs="Arial"/>
          <w:b/>
          <w:bCs/>
          <w:noProof/>
          <w:sz w:val="17"/>
          <w:szCs w:val="17"/>
        </w:rPr>
        <w:t>03-26946979</w:t>
      </w:r>
      <w:r>
        <w:rPr>
          <w:rFonts w:ascii="Arial" w:hAnsi="Arial" w:cs="Arial"/>
          <w:b/>
          <w:bCs/>
          <w:noProof/>
          <w:sz w:val="17"/>
          <w:szCs w:val="17"/>
        </w:rPr>
        <w:t xml:space="preserve"> </w:t>
      </w:r>
      <w:r w:rsidRPr="00093A04">
        <w:rPr>
          <w:rFonts w:ascii="Arial" w:hAnsi="Arial" w:cs="Arial"/>
          <w:b/>
          <w:bCs/>
          <w:sz w:val="17"/>
          <w:szCs w:val="17"/>
        </w:rPr>
        <w:t xml:space="preserve">Fax: </w:t>
      </w:r>
      <w:r w:rsidRPr="00472F9B">
        <w:rPr>
          <w:rFonts w:ascii="Arial" w:hAnsi="Arial" w:cs="Arial"/>
          <w:b/>
          <w:bCs/>
          <w:noProof/>
          <w:sz w:val="17"/>
          <w:szCs w:val="17"/>
        </w:rPr>
        <w:t>03-26911107</w:t>
      </w:r>
      <w:r w:rsidRPr="00093A04">
        <w:rPr>
          <w:rFonts w:ascii="Arial" w:hAnsi="Arial" w:cs="Arial"/>
          <w:b/>
          <w:bCs/>
          <w:sz w:val="17"/>
          <w:szCs w:val="17"/>
        </w:rPr>
        <w:t xml:space="preserve"> (Ref: )</w:t>
      </w:r>
      <w:r w:rsidRPr="00136F3D">
        <w:rPr>
          <w:rFonts w:ascii="Arial" w:hAnsi="Arial" w:cs="Arial"/>
          <w:b/>
          <w:bCs/>
          <w:sz w:val="17"/>
          <w:szCs w:val="17"/>
          <w:lang w:val="en-US"/>
        </w:rPr>
        <w:t xml:space="preserve"> </w:t>
      </w:r>
      <w:r w:rsidRPr="00136F3D">
        <w:rPr>
          <w:rFonts w:ascii="Arial" w:hAnsi="Arial" w:cs="Arial"/>
          <w:sz w:val="17"/>
          <w:szCs w:val="17"/>
          <w:lang w:val="en-US"/>
        </w:rPr>
        <w:t>atau Pelelong yang tersebut di bawah ini:-</w:t>
      </w:r>
    </w:p>
    <w:p w:rsidR="00DE14CB" w:rsidRDefault="00DE14CB" w:rsidP="00FF2125">
      <w:pPr>
        <w:tabs>
          <w:tab w:val="left" w:pos="2552"/>
          <w:tab w:val="left" w:pos="2835"/>
          <w:tab w:val="left" w:pos="5954"/>
          <w:tab w:val="left" w:pos="7371"/>
        </w:tabs>
        <w:jc w:val="both"/>
        <w:rPr>
          <w:rFonts w:ascii="Arial" w:hAnsi="Arial" w:cs="Arial"/>
          <w:b/>
          <w:bCs/>
          <w:sz w:val="17"/>
          <w:szCs w:val="17"/>
          <w:lang w:val="en-US"/>
        </w:rPr>
      </w:pPr>
    </w:p>
    <w:tbl>
      <w:tblPr>
        <w:tblW w:w="0" w:type="auto"/>
        <w:tblLook w:val="00A0" w:firstRow="1" w:lastRow="0" w:firstColumn="1" w:lastColumn="0" w:noHBand="0" w:noVBand="0"/>
      </w:tblPr>
      <w:tblGrid>
        <w:gridCol w:w="6768"/>
        <w:gridCol w:w="3937"/>
      </w:tblGrid>
      <w:tr w:rsidR="00DE14CB" w:rsidTr="004352B9">
        <w:tc>
          <w:tcPr>
            <w:tcW w:w="6768" w:type="dxa"/>
            <w:shd w:val="clear" w:color="auto" w:fill="auto"/>
          </w:tcPr>
          <w:p w:rsidR="00DE14CB" w:rsidRPr="004352B9" w:rsidRDefault="00DE14CB" w:rsidP="004352B9">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Trebuchet MS" w:hAnsi="Trebuchet MS"/>
                <w:b/>
                <w:sz w:val="26"/>
                <w:szCs w:val="26"/>
              </w:rPr>
              <w:t>MNP AUCTIONEERS (CENTRAL) SDN BHD (908971-X)</w:t>
            </w:r>
            <w:r w:rsidRPr="004352B9">
              <w:rPr>
                <w:rFonts w:ascii="Arial" w:hAnsi="Arial"/>
                <w:b/>
                <w:sz w:val="24"/>
                <w:szCs w:val="24"/>
              </w:rPr>
              <w:tab/>
            </w:r>
          </w:p>
        </w:tc>
        <w:tc>
          <w:tcPr>
            <w:tcW w:w="3937" w:type="dxa"/>
            <w:shd w:val="clear" w:color="auto" w:fill="auto"/>
          </w:tcPr>
          <w:p w:rsidR="00DE14CB" w:rsidRPr="004352B9" w:rsidRDefault="00DE14CB" w:rsidP="004352B9">
            <w:pPr>
              <w:numPr>
                <w:ilvl w:val="12"/>
                <w:numId w:val="0"/>
              </w:numPr>
              <w:tabs>
                <w:tab w:val="left" w:pos="2552"/>
                <w:tab w:val="left" w:pos="2835"/>
                <w:tab w:val="left" w:pos="5954"/>
                <w:tab w:val="left" w:pos="6804"/>
              </w:tabs>
              <w:jc w:val="right"/>
              <w:rPr>
                <w:rFonts w:ascii="Arial" w:hAnsi="Arial" w:cs="Arial"/>
                <w:sz w:val="16"/>
                <w:szCs w:val="16"/>
                <w:lang w:val="en-US"/>
              </w:rPr>
            </w:pPr>
            <w:r w:rsidRPr="004352B9">
              <w:rPr>
                <w:rFonts w:ascii="Arial" w:hAnsi="Arial" w:cs="Arial"/>
                <w:b/>
                <w:bCs/>
                <w:sz w:val="24"/>
                <w:szCs w:val="24"/>
              </w:rPr>
              <w:t>SOON CHEE LENG</w:t>
            </w:r>
          </w:p>
        </w:tc>
      </w:tr>
      <w:tr w:rsidR="00DE14CB" w:rsidTr="004352B9">
        <w:tc>
          <w:tcPr>
            <w:tcW w:w="6768" w:type="dxa"/>
            <w:shd w:val="clear" w:color="auto" w:fill="auto"/>
          </w:tcPr>
          <w:p w:rsidR="00DE14CB" w:rsidRPr="004352B9" w:rsidRDefault="00DE14CB" w:rsidP="00E75421">
            <w:pPr>
              <w:numPr>
                <w:ilvl w:val="12"/>
                <w:numId w:val="0"/>
              </w:numPr>
              <w:tabs>
                <w:tab w:val="left" w:pos="2552"/>
                <w:tab w:val="left" w:pos="2835"/>
                <w:tab w:val="left" w:pos="5954"/>
                <w:tab w:val="left" w:pos="6804"/>
              </w:tabs>
              <w:rPr>
                <w:rFonts w:ascii="Arial" w:hAnsi="Arial" w:cs="Arial"/>
                <w:sz w:val="16"/>
                <w:szCs w:val="16"/>
                <w:lang w:val="en-US"/>
              </w:rPr>
            </w:pPr>
            <w:r w:rsidRPr="004352B9">
              <w:rPr>
                <w:rFonts w:ascii="Arial" w:hAnsi="Arial" w:cs="Arial"/>
                <w:sz w:val="17"/>
                <w:szCs w:val="17"/>
              </w:rPr>
              <w:t>Penang Office (Main): No. 161, Jalan Sungai Pinang, 10150 Penang.</w:t>
            </w:r>
            <w:r w:rsidRPr="004352B9">
              <w:rPr>
                <w:rFonts w:ascii="Arial" w:hAnsi="Arial" w:cs="Arial"/>
                <w:sz w:val="17"/>
                <w:szCs w:val="17"/>
              </w:rPr>
              <w:br/>
              <w:t xml:space="preserve">KL Office: No. B-3A-2, Megan Avenue II, Jalan Yap Kwan Seng, 50450 Kuala Lumpur.                               </w:t>
            </w:r>
          </w:p>
        </w:tc>
        <w:tc>
          <w:tcPr>
            <w:tcW w:w="3937" w:type="dxa"/>
            <w:shd w:val="clear" w:color="auto" w:fill="auto"/>
          </w:tcPr>
          <w:p w:rsidR="00DE14CB" w:rsidRPr="004352B9" w:rsidRDefault="00DE14CB" w:rsidP="004352B9">
            <w:pPr>
              <w:numPr>
                <w:ilvl w:val="12"/>
                <w:numId w:val="0"/>
              </w:numPr>
              <w:tabs>
                <w:tab w:val="left" w:pos="2552"/>
                <w:tab w:val="left" w:pos="2835"/>
                <w:tab w:val="left" w:pos="5954"/>
                <w:tab w:val="left" w:pos="6804"/>
              </w:tabs>
              <w:jc w:val="right"/>
              <w:rPr>
                <w:rFonts w:ascii="Arial" w:hAnsi="Arial" w:cs="Arial"/>
                <w:sz w:val="16"/>
                <w:szCs w:val="16"/>
                <w:lang w:val="en-US"/>
              </w:rPr>
            </w:pPr>
            <w:r w:rsidRPr="004352B9">
              <w:rPr>
                <w:rFonts w:ascii="Arial" w:hAnsi="Arial" w:cs="Arial"/>
                <w:sz w:val="16"/>
                <w:szCs w:val="16"/>
                <w:lang w:val="en-US"/>
              </w:rPr>
              <w:t>Licensed Auctioneer</w:t>
            </w:r>
          </w:p>
        </w:tc>
      </w:tr>
      <w:tr w:rsidR="00F3598F" w:rsidTr="004352B9">
        <w:tc>
          <w:tcPr>
            <w:tcW w:w="6768" w:type="dxa"/>
            <w:shd w:val="clear" w:color="auto" w:fill="auto"/>
          </w:tcPr>
          <w:p w:rsidR="00F3598F" w:rsidRPr="004352B9" w:rsidRDefault="00F3598F" w:rsidP="00584DA3">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Tel. No.: (PG): 04-283 3650, (KL) 03-2161 7772, H/P: 017-40</w:t>
            </w:r>
            <w:r w:rsidR="00584DA3">
              <w:rPr>
                <w:rFonts w:ascii="Arial" w:hAnsi="Arial" w:cs="Arial"/>
                <w:sz w:val="17"/>
                <w:szCs w:val="17"/>
                <w:lang w:val="en-US"/>
              </w:rPr>
              <w:t>7</w:t>
            </w:r>
            <w:r w:rsidRPr="004352B9">
              <w:rPr>
                <w:rFonts w:ascii="Arial" w:hAnsi="Arial" w:cs="Arial"/>
                <w:sz w:val="17"/>
                <w:szCs w:val="17"/>
                <w:lang w:val="en-US"/>
              </w:rPr>
              <w:t xml:space="preserve"> 6661 / 016-480 6661</w:t>
            </w:r>
          </w:p>
        </w:tc>
        <w:tc>
          <w:tcPr>
            <w:tcW w:w="3937" w:type="dxa"/>
            <w:shd w:val="clear" w:color="auto" w:fill="auto"/>
          </w:tcPr>
          <w:p w:rsidR="00F3598F" w:rsidRPr="004352B9" w:rsidRDefault="00F3598F" w:rsidP="004352B9">
            <w:pPr>
              <w:numPr>
                <w:ilvl w:val="12"/>
                <w:numId w:val="0"/>
              </w:numPr>
              <w:tabs>
                <w:tab w:val="left" w:pos="2552"/>
                <w:tab w:val="left" w:pos="2835"/>
                <w:tab w:val="left" w:pos="3721"/>
                <w:tab w:val="left" w:pos="5954"/>
                <w:tab w:val="left" w:pos="6804"/>
              </w:tabs>
              <w:jc w:val="right"/>
              <w:rPr>
                <w:rFonts w:ascii="Arial" w:hAnsi="Arial" w:cs="Arial"/>
                <w:sz w:val="16"/>
                <w:szCs w:val="16"/>
                <w:lang w:val="en-US"/>
              </w:rPr>
            </w:pPr>
          </w:p>
        </w:tc>
      </w:tr>
      <w:tr w:rsidR="00F3598F" w:rsidTr="004352B9">
        <w:tc>
          <w:tcPr>
            <w:tcW w:w="6768"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Fax No.: (PG): 04-281 6106 / (KL): 03-2161 0381</w:t>
            </w:r>
          </w:p>
        </w:tc>
        <w:tc>
          <w:tcPr>
            <w:tcW w:w="3937"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right"/>
              <w:rPr>
                <w:rFonts w:ascii="Arial" w:hAnsi="Arial" w:cs="Arial"/>
                <w:sz w:val="16"/>
                <w:szCs w:val="16"/>
                <w:lang w:val="en-US"/>
              </w:rPr>
            </w:pPr>
          </w:p>
        </w:tc>
      </w:tr>
      <w:tr w:rsidR="00F3598F" w:rsidTr="004352B9">
        <w:tc>
          <w:tcPr>
            <w:tcW w:w="6768"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both"/>
              <w:rPr>
                <w:rFonts w:ascii="Arial" w:hAnsi="Arial" w:cs="Arial"/>
                <w:sz w:val="16"/>
                <w:szCs w:val="16"/>
                <w:lang w:val="en-US"/>
              </w:rPr>
            </w:pPr>
            <w:r w:rsidRPr="004352B9">
              <w:rPr>
                <w:rFonts w:ascii="Arial" w:hAnsi="Arial" w:cs="Arial"/>
                <w:sz w:val="17"/>
                <w:szCs w:val="17"/>
                <w:lang w:val="en-US"/>
              </w:rPr>
              <w:t xml:space="preserve">Email: </w:t>
            </w:r>
            <w:r w:rsidRPr="004352B9">
              <w:rPr>
                <w:rFonts w:ascii="Arial" w:hAnsi="Arial" w:cs="Arial"/>
                <w:sz w:val="17"/>
                <w:szCs w:val="17"/>
                <w:u w:val="single"/>
                <w:lang w:val="en-US"/>
              </w:rPr>
              <w:t>sales@mnp.com.my</w:t>
            </w:r>
          </w:p>
        </w:tc>
        <w:tc>
          <w:tcPr>
            <w:tcW w:w="3937"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right"/>
              <w:rPr>
                <w:rFonts w:ascii="Arial" w:hAnsi="Arial" w:cs="Arial"/>
                <w:sz w:val="16"/>
                <w:szCs w:val="16"/>
                <w:lang w:val="en-US"/>
              </w:rPr>
            </w:pPr>
          </w:p>
        </w:tc>
      </w:tr>
      <w:tr w:rsidR="00F3598F" w:rsidTr="004352B9">
        <w:tc>
          <w:tcPr>
            <w:tcW w:w="6768"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both"/>
              <w:rPr>
                <w:rFonts w:ascii="Arial" w:hAnsi="Arial" w:cs="Arial"/>
                <w:sz w:val="17"/>
                <w:szCs w:val="17"/>
                <w:lang w:val="en-US"/>
              </w:rPr>
            </w:pPr>
            <w:r w:rsidRPr="004352B9">
              <w:rPr>
                <w:rFonts w:ascii="Arial" w:hAnsi="Arial" w:cs="Arial"/>
                <w:sz w:val="17"/>
                <w:szCs w:val="17"/>
                <w:lang w:val="en-US"/>
              </w:rPr>
              <w:t xml:space="preserve">Ref. No.: </w:t>
            </w:r>
            <w:r w:rsidRPr="004352B9">
              <w:rPr>
                <w:rFonts w:ascii="Arial" w:hAnsi="Arial" w:cs="Arial"/>
                <w:noProof/>
                <w:sz w:val="17"/>
                <w:szCs w:val="17"/>
                <w:lang w:val="en-US"/>
              </w:rPr>
              <w:t>MNP/MBSB/KL/MAY15/11</w:t>
            </w:r>
          </w:p>
        </w:tc>
        <w:tc>
          <w:tcPr>
            <w:tcW w:w="3937" w:type="dxa"/>
            <w:shd w:val="clear" w:color="auto" w:fill="auto"/>
          </w:tcPr>
          <w:p w:rsidR="00F3598F" w:rsidRPr="004352B9" w:rsidRDefault="00F3598F" w:rsidP="004352B9">
            <w:pPr>
              <w:numPr>
                <w:ilvl w:val="12"/>
                <w:numId w:val="0"/>
              </w:numPr>
              <w:tabs>
                <w:tab w:val="left" w:pos="2552"/>
                <w:tab w:val="left" w:pos="2835"/>
                <w:tab w:val="left" w:pos="5954"/>
                <w:tab w:val="left" w:pos="6804"/>
              </w:tabs>
              <w:jc w:val="right"/>
              <w:rPr>
                <w:rFonts w:ascii="Arial" w:hAnsi="Arial" w:cs="Arial"/>
                <w:sz w:val="16"/>
                <w:szCs w:val="16"/>
                <w:lang w:val="en-US"/>
              </w:rPr>
            </w:pPr>
          </w:p>
        </w:tc>
      </w:tr>
    </w:tbl>
    <w:p w:rsidR="00DE14CB" w:rsidRPr="008D3E0C" w:rsidRDefault="00DE14CB" w:rsidP="0084681F">
      <w:pPr>
        <w:numPr>
          <w:ilvl w:val="12"/>
          <w:numId w:val="0"/>
        </w:numPr>
        <w:tabs>
          <w:tab w:val="left" w:pos="2552"/>
          <w:tab w:val="left" w:pos="2835"/>
          <w:tab w:val="left" w:pos="5954"/>
          <w:tab w:val="left" w:pos="6804"/>
        </w:tabs>
        <w:jc w:val="both"/>
        <w:rPr>
          <w:rFonts w:ascii="Arial" w:hAnsi="Arial" w:cs="Arial"/>
          <w:sz w:val="16"/>
          <w:szCs w:val="16"/>
          <w:lang w:val="fr-FR"/>
        </w:rPr>
      </w:pPr>
    </w:p>
    <w:p w:rsidR="00DE14CB" w:rsidRPr="00093A04" w:rsidRDefault="00DE14CB" w:rsidP="00B54068">
      <w:pPr>
        <w:pStyle w:val="BodyText"/>
        <w:jc w:val="center"/>
        <w:rPr>
          <w:b/>
          <w:bCs/>
          <w:sz w:val="36"/>
          <w:szCs w:val="36"/>
        </w:rPr>
      </w:pPr>
      <w:r>
        <w:rPr>
          <w:b/>
          <w:bCs/>
          <w:sz w:val="36"/>
          <w:szCs w:val="36"/>
        </w:rPr>
        <w:br w:type="page"/>
      </w:r>
      <w:r w:rsidRPr="00093A04">
        <w:rPr>
          <w:b/>
          <w:bCs/>
          <w:sz w:val="36"/>
          <w:szCs w:val="36"/>
        </w:rPr>
        <w:lastRenderedPageBreak/>
        <w:t>CONDITIONS OF SALE</w:t>
      </w:r>
    </w:p>
    <w:p w:rsidR="00DE14CB" w:rsidRPr="00093A04" w:rsidRDefault="00DE14CB" w:rsidP="00B54068">
      <w:pPr>
        <w:pStyle w:val="BodyText"/>
        <w:rPr>
          <w:sz w:val="16"/>
          <w:szCs w:val="16"/>
        </w:rPr>
      </w:pPr>
    </w:p>
    <w:p w:rsidR="00DE14CB" w:rsidRPr="00093A04" w:rsidRDefault="00DE14CB" w:rsidP="00B54068">
      <w:pPr>
        <w:pStyle w:val="BodyText"/>
        <w:numPr>
          <w:ilvl w:val="0"/>
          <w:numId w:val="28"/>
        </w:numPr>
        <w:tabs>
          <w:tab w:val="clear" w:pos="360"/>
          <w:tab w:val="clear" w:pos="3119"/>
          <w:tab w:val="clear" w:pos="4536"/>
          <w:tab w:val="num" w:pos="540"/>
          <w:tab w:val="left" w:pos="720"/>
        </w:tabs>
        <w:overflowPunct/>
        <w:autoSpaceDE/>
        <w:autoSpaceDN/>
        <w:adjustRightInd/>
        <w:ind w:left="540" w:hanging="540"/>
        <w:textAlignment w:val="auto"/>
        <w:rPr>
          <w:b/>
          <w:bCs/>
          <w:sz w:val="16"/>
          <w:szCs w:val="16"/>
        </w:rPr>
      </w:pPr>
      <w:r w:rsidRPr="00093A04">
        <w:rPr>
          <w:b/>
          <w:bCs/>
          <w:sz w:val="16"/>
          <w:szCs w:val="16"/>
        </w:rPr>
        <w:t>THE PROPERTY AND THE RESERVE PRICE</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The property particulars of which are described in the Proclamation of Sale </w:t>
      </w:r>
      <w:r w:rsidRPr="00093A04">
        <w:rPr>
          <w:b/>
          <w:bCs/>
          <w:sz w:val="16"/>
          <w:szCs w:val="16"/>
        </w:rPr>
        <w:t>(“Property Details”)</w:t>
      </w:r>
      <w:r w:rsidRPr="00093A04">
        <w:rPr>
          <w:sz w:val="16"/>
          <w:szCs w:val="16"/>
        </w:rPr>
        <w:t xml:space="preserve"> is put up for sale by way of Public Auction </w:t>
      </w:r>
      <w:r w:rsidRPr="00093A04">
        <w:rPr>
          <w:b/>
          <w:bCs/>
          <w:sz w:val="16"/>
          <w:szCs w:val="16"/>
        </w:rPr>
        <w:t>(“The Auction Sale”)</w:t>
      </w:r>
      <w:r w:rsidRPr="00093A04">
        <w:rPr>
          <w:sz w:val="16"/>
          <w:szCs w:val="16"/>
        </w:rPr>
        <w:t xml:space="preserve"> subject to the reserve price as stated in the Proclamation of Sale </w:t>
      </w:r>
      <w:r w:rsidRPr="00093A04">
        <w:rPr>
          <w:b/>
          <w:bCs/>
          <w:sz w:val="16"/>
          <w:szCs w:val="16"/>
        </w:rPr>
        <w:t>(“Reserve Price”).</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The sale of the property shall be </w:t>
      </w:r>
      <w:r w:rsidRPr="00093A04">
        <w:rPr>
          <w:b/>
          <w:bCs/>
          <w:sz w:val="16"/>
          <w:szCs w:val="16"/>
        </w:rPr>
        <w:t>on an “as is where is” basis</w:t>
      </w:r>
      <w:r w:rsidRPr="00093A04">
        <w:rPr>
          <w:sz w:val="16"/>
          <w:szCs w:val="16"/>
        </w:rPr>
        <w:t xml:space="preserve"> and subject to all encumbrances which may be now subsisting or which may hereafter come into existence.</w:t>
      </w:r>
    </w:p>
    <w:p w:rsidR="00DE14CB" w:rsidRPr="00093A04" w:rsidRDefault="00DE14CB" w:rsidP="00C26238">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C26238">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THE AUCTIONEER</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The Auctioneer conducting the auction sale of property shall be as named in the Proclamation of Sale and/or an Auctioneer so appointed / engaged by the Auctioneer or the Auctioneer’s Company </w:t>
      </w:r>
      <w:r w:rsidRPr="00093A04">
        <w:rPr>
          <w:b/>
          <w:bCs/>
          <w:sz w:val="16"/>
          <w:szCs w:val="16"/>
        </w:rPr>
        <w:t>(“Licensed Auctioneer”)</w:t>
      </w:r>
      <w:r w:rsidRPr="00093A04">
        <w:rPr>
          <w:sz w:val="16"/>
          <w:szCs w:val="16"/>
        </w:rPr>
        <w:t>.</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The Auctioneer shall not in any manner or for any reason whatsoever be deemed to be an agent of the Assignee of the property, </w:t>
      </w:r>
      <w:r>
        <w:rPr>
          <w:b/>
          <w:bCs/>
          <w:sz w:val="16"/>
          <w:szCs w:val="16"/>
        </w:rPr>
        <w:t>MALAYSIA BUILDING SOCIETY BERHAD</w:t>
      </w:r>
      <w:r w:rsidR="000A016F">
        <w:rPr>
          <w:b/>
          <w:bCs/>
          <w:sz w:val="16"/>
          <w:szCs w:val="16"/>
        </w:rPr>
        <w:t xml:space="preserve"> </w:t>
      </w:r>
      <w:r w:rsidRPr="00093A04">
        <w:rPr>
          <w:sz w:val="16"/>
          <w:szCs w:val="16"/>
        </w:rPr>
        <w:t xml:space="preserve">hereto referred as </w:t>
      </w:r>
      <w:r>
        <w:rPr>
          <w:b/>
          <w:bCs/>
          <w:sz w:val="16"/>
          <w:szCs w:val="16"/>
        </w:rPr>
        <w:t>(MBSB</w:t>
      </w:r>
      <w:r w:rsidRPr="00093A04">
        <w:rPr>
          <w:b/>
          <w:bCs/>
          <w:sz w:val="16"/>
          <w:szCs w:val="16"/>
        </w:rPr>
        <w:t>)</w:t>
      </w:r>
      <w:r w:rsidRPr="00093A04">
        <w:rPr>
          <w:sz w:val="16"/>
          <w:szCs w:val="16"/>
        </w:rPr>
        <w:t>.</w:t>
      </w:r>
    </w:p>
    <w:p w:rsidR="00DE14CB" w:rsidRPr="00093A04" w:rsidRDefault="00DE14CB" w:rsidP="00C26238">
      <w:pPr>
        <w:pStyle w:val="BodyText"/>
        <w:tabs>
          <w:tab w:val="clear" w:pos="3119"/>
          <w:tab w:val="clear" w:pos="4536"/>
          <w:tab w:val="left" w:pos="540"/>
        </w:tabs>
        <w:overflowPunct/>
        <w:autoSpaceDE/>
        <w:autoSpaceDN/>
        <w:adjustRightInd/>
        <w:textAlignment w:val="auto"/>
        <w:rPr>
          <w:b/>
          <w:bCs/>
          <w:sz w:val="16"/>
          <w:szCs w:val="16"/>
        </w:rPr>
      </w:pPr>
      <w:r w:rsidRPr="00093A04">
        <w:rPr>
          <w:b/>
          <w:bCs/>
          <w:sz w:val="16"/>
          <w:szCs w:val="16"/>
        </w:rPr>
        <w:tab/>
      </w:r>
    </w:p>
    <w:p w:rsidR="00DE14CB" w:rsidRPr="00093A04" w:rsidRDefault="00DE14CB" w:rsidP="00C26238">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THE BIDDERS</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All intending bidders shall be required to verify their identities by producing for inspection by the Auctioneer their identity cards prior to the commencement of the auction sale, failing which they shall not be entitled to participate in the bidding.</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In the event that Auctioneer in his absolute discretion so request, the intending bidders shall deposit with the Auctioneer a photocopy of their respective identity cards.</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In the event that an intending bidder is bidding at the auction sale on behalf of another party, such intending bidder </w:t>
      </w:r>
      <w:r w:rsidRPr="00093A04">
        <w:rPr>
          <w:b/>
          <w:bCs/>
          <w:sz w:val="16"/>
          <w:szCs w:val="16"/>
        </w:rPr>
        <w:t>(“The Agent”)</w:t>
      </w:r>
      <w:r w:rsidRPr="00093A04">
        <w:rPr>
          <w:sz w:val="16"/>
          <w:szCs w:val="16"/>
        </w:rPr>
        <w:t xml:space="preserve"> shall be deemed to be an agent of the party for whom he/she is bidding the property for.</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Prior to the commencement of the auction sale the agent shall disclose to the Auctioneer that he/she will be bidding the property in his capacity as an agent for the principal.  The agent shall further prior to the commencement of the auction sale disclose to the Auctioneer the identity of the principal.</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The agent shall deposit with the Auctioneer prior to the auction sale such instrument of authority from the principal authorizing the agent to bid at the auction sale. The Auctioneer shall have the absolute discretion to determine whether the instrument of authority is acceptable to the Auctioneer to permit the agent to bid at the auction sale. The decision of the Auctioneer in this respect shall be final.</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A person who has not reached the age of majority as defined under the </w:t>
      </w:r>
      <w:r w:rsidRPr="00093A04">
        <w:rPr>
          <w:b/>
          <w:bCs/>
          <w:sz w:val="16"/>
          <w:szCs w:val="16"/>
        </w:rPr>
        <w:t>Age of Majority Act 1971 (Act 21)</w:t>
      </w:r>
      <w:r w:rsidRPr="00093A04">
        <w:rPr>
          <w:sz w:val="16"/>
          <w:szCs w:val="16"/>
        </w:rPr>
        <w:t xml:space="preserve">, which is </w:t>
      </w:r>
      <w:r w:rsidRPr="00093A04">
        <w:rPr>
          <w:b/>
          <w:bCs/>
          <w:sz w:val="16"/>
          <w:szCs w:val="16"/>
        </w:rPr>
        <w:t>(18) Eighteen</w:t>
      </w:r>
      <w:r w:rsidRPr="00093A04">
        <w:rPr>
          <w:sz w:val="16"/>
          <w:szCs w:val="16"/>
        </w:rPr>
        <w:t xml:space="preserve"> years of age at the date of the auction sale or a bankrupt shall not be permitted to bid in his personal capacity or act as an agent of the principal at the auction sale.</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In the event a bankrupt bids or acts as agent in relation to the sale of the property, the Bidding Deposit or Purchaser Deposit, as the case may be, shall be forfeited by </w:t>
      </w:r>
      <w:r>
        <w:rPr>
          <w:b/>
          <w:bCs/>
          <w:sz w:val="16"/>
          <w:szCs w:val="16"/>
        </w:rPr>
        <w:t>MBSB</w:t>
      </w:r>
      <w:r w:rsidRPr="00093A04">
        <w:rPr>
          <w:sz w:val="16"/>
          <w:szCs w:val="16"/>
        </w:rPr>
        <w:t xml:space="preserve"> and the property may be put up for sale again at a date and time to be fixed by </w:t>
      </w:r>
      <w:r>
        <w:rPr>
          <w:b/>
          <w:bCs/>
          <w:sz w:val="16"/>
          <w:szCs w:val="16"/>
        </w:rPr>
        <w:t>MBSB</w:t>
      </w:r>
      <w:r w:rsidRPr="00093A04">
        <w:rPr>
          <w:b/>
          <w:bCs/>
          <w:sz w:val="16"/>
          <w:szCs w:val="16"/>
        </w:rPr>
        <w:t>.</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Where the bidder is a foreigner or a foreign controlled company, it shall be the bidder’s duty to ensure that the bidder is permitted by the prevailing laws, regulation and guidelines to purchase the Property.  All applications for approvals by such foreign bidder shall be at the sole responsibility and cost of the bidder.</w:t>
      </w:r>
    </w:p>
    <w:p w:rsidR="00DE14CB" w:rsidRPr="00093A04" w:rsidRDefault="00DE14CB" w:rsidP="00C26238">
      <w:pPr>
        <w:pStyle w:val="BodyText"/>
        <w:numPr>
          <w:ilvl w:val="1"/>
          <w:numId w:val="28"/>
        </w:numPr>
        <w:tabs>
          <w:tab w:val="clear" w:pos="3119"/>
          <w:tab w:val="clear" w:pos="4536"/>
          <w:tab w:val="left" w:pos="540"/>
        </w:tabs>
        <w:overflowPunct/>
        <w:autoSpaceDE/>
        <w:autoSpaceDN/>
        <w:adjustRightInd/>
        <w:ind w:hanging="540"/>
        <w:textAlignment w:val="auto"/>
        <w:rPr>
          <w:sz w:val="16"/>
          <w:szCs w:val="16"/>
        </w:rPr>
      </w:pPr>
      <w:r w:rsidRPr="00093A04">
        <w:rPr>
          <w:sz w:val="16"/>
          <w:szCs w:val="16"/>
        </w:rPr>
        <w:t xml:space="preserve">The Auctioneer with the consent of </w:t>
      </w:r>
      <w:r>
        <w:rPr>
          <w:b/>
          <w:bCs/>
          <w:sz w:val="16"/>
          <w:szCs w:val="16"/>
        </w:rPr>
        <w:t>MBSB</w:t>
      </w:r>
      <w:r w:rsidRPr="00093A04">
        <w:rPr>
          <w:sz w:val="16"/>
          <w:szCs w:val="16"/>
        </w:rPr>
        <w:t xml:space="preserve"> shall have the absolute discretion and right to reject any bid by any bidder.</w:t>
      </w:r>
    </w:p>
    <w:p w:rsidR="00DE14CB" w:rsidRPr="00093A04" w:rsidRDefault="00DE14CB" w:rsidP="00C26238">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234E23">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BIDDING PRICE</w:t>
      </w:r>
    </w:p>
    <w:p w:rsidR="00DE14CB" w:rsidRPr="00093A04" w:rsidRDefault="00DE14CB" w:rsidP="00451A0E">
      <w:pPr>
        <w:pStyle w:val="BodyText"/>
        <w:numPr>
          <w:ilvl w:val="1"/>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Prior to the commencement of the auction sale, all persons or parties intending to bid for the property at the auction sale shall  deposit with the Auctioneer a valid </w:t>
      </w:r>
      <w:r w:rsidRPr="00093A04">
        <w:rPr>
          <w:b/>
          <w:bCs/>
          <w:sz w:val="16"/>
          <w:szCs w:val="16"/>
        </w:rPr>
        <w:t>bank draft</w:t>
      </w:r>
      <w:r w:rsidRPr="00093A04">
        <w:rPr>
          <w:sz w:val="16"/>
          <w:szCs w:val="16"/>
        </w:rPr>
        <w:t xml:space="preserve"> or </w:t>
      </w:r>
      <w:r w:rsidRPr="00093A04">
        <w:rPr>
          <w:b/>
          <w:bCs/>
          <w:sz w:val="16"/>
          <w:szCs w:val="16"/>
        </w:rPr>
        <w:t>cashier’s order</w:t>
      </w:r>
      <w:r w:rsidRPr="00093A04">
        <w:rPr>
          <w:sz w:val="16"/>
          <w:szCs w:val="16"/>
        </w:rPr>
        <w:t xml:space="preserve"> drawn of </w:t>
      </w:r>
      <w:r>
        <w:rPr>
          <w:b/>
          <w:bCs/>
          <w:sz w:val="16"/>
          <w:szCs w:val="16"/>
        </w:rPr>
        <w:t>MBSB</w:t>
      </w:r>
      <w:r w:rsidRPr="00093A04">
        <w:rPr>
          <w:sz w:val="16"/>
          <w:szCs w:val="16"/>
        </w:rPr>
        <w:t xml:space="preserve"> for a sum equivalent to </w:t>
      </w:r>
      <w:r w:rsidRPr="00451A0E">
        <w:rPr>
          <w:b/>
          <w:bCs/>
          <w:sz w:val="16"/>
          <w:szCs w:val="16"/>
        </w:rPr>
        <w:t>TEN</w:t>
      </w:r>
      <w:r w:rsidRPr="00093A04">
        <w:rPr>
          <w:b/>
          <w:bCs/>
          <w:sz w:val="16"/>
          <w:szCs w:val="16"/>
        </w:rPr>
        <w:t xml:space="preserve"> Per Centum (</w:t>
      </w:r>
      <w:r w:rsidRPr="00451A0E">
        <w:rPr>
          <w:b/>
          <w:bCs/>
          <w:sz w:val="16"/>
          <w:szCs w:val="16"/>
        </w:rPr>
        <w:t>10</w:t>
      </w:r>
      <w:r w:rsidRPr="00093A04">
        <w:rPr>
          <w:b/>
          <w:bCs/>
          <w:sz w:val="16"/>
          <w:szCs w:val="16"/>
        </w:rPr>
        <w:t>%)</w:t>
      </w:r>
      <w:r w:rsidRPr="00093A04">
        <w:rPr>
          <w:sz w:val="16"/>
          <w:szCs w:val="16"/>
        </w:rPr>
        <w:t xml:space="preserve"> of the reserve price </w:t>
      </w:r>
      <w:r w:rsidRPr="00093A04">
        <w:rPr>
          <w:b/>
          <w:bCs/>
          <w:sz w:val="16"/>
          <w:szCs w:val="16"/>
        </w:rPr>
        <w:t>(“The Bidding Deposit”).</w:t>
      </w:r>
    </w:p>
    <w:p w:rsidR="00DE14CB" w:rsidRPr="00093A04" w:rsidRDefault="00DE14CB" w:rsidP="00234E23">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The auction sale shall be deemed to have commenced upon being so declared by the Auctioneer.</w:t>
      </w:r>
    </w:p>
    <w:p w:rsidR="00DE14CB" w:rsidRPr="00093A04" w:rsidRDefault="00DE14CB" w:rsidP="00234E23">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Any party failing to deposit the bidding deposit with the Auctioneer within the time and in the manner specified in paragraph 4.1 hereto shall not be permitted to participate at the auction sale.</w:t>
      </w:r>
    </w:p>
    <w:p w:rsidR="00DE14CB" w:rsidRPr="00093A04" w:rsidRDefault="00DE14CB" w:rsidP="00234E23">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Notwithstanding anything herein stated </w:t>
      </w:r>
      <w:r>
        <w:rPr>
          <w:b/>
          <w:bCs/>
          <w:sz w:val="16"/>
          <w:szCs w:val="16"/>
        </w:rPr>
        <w:t>MBSB</w:t>
      </w:r>
      <w:r w:rsidRPr="00093A04">
        <w:rPr>
          <w:sz w:val="16"/>
          <w:szCs w:val="16"/>
        </w:rPr>
        <w:t xml:space="preserve"> shall be permitted to bid at the auction sale without having to deposit with the Auctioneer the bidding deposit. </w:t>
      </w:r>
    </w:p>
    <w:p w:rsidR="00DE14CB" w:rsidRPr="00093A04" w:rsidRDefault="00DE14CB" w:rsidP="00234E23">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234E23">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THE BIDDING</w:t>
      </w:r>
    </w:p>
    <w:p w:rsidR="00DE14CB" w:rsidRPr="00093A04" w:rsidRDefault="00DE14CB" w:rsidP="00234E23">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Each new bid shall not be less than immediately preceding bid.</w:t>
      </w:r>
    </w:p>
    <w:p w:rsidR="00DE14CB" w:rsidRPr="00093A04" w:rsidRDefault="00DE14CB" w:rsidP="00234E23">
      <w:pPr>
        <w:pStyle w:val="BodyText"/>
        <w:numPr>
          <w:ilvl w:val="1"/>
          <w:numId w:val="28"/>
        </w:numPr>
        <w:tabs>
          <w:tab w:val="clear" w:pos="1080"/>
          <w:tab w:val="clear" w:pos="3119"/>
          <w:tab w:val="clear" w:pos="4536"/>
          <w:tab w:val="num" w:pos="540"/>
          <w:tab w:val="left" w:pos="720"/>
        </w:tabs>
        <w:overflowPunct/>
        <w:autoSpaceDE/>
        <w:autoSpaceDN/>
        <w:adjustRightInd/>
        <w:ind w:hanging="540"/>
        <w:textAlignment w:val="auto"/>
        <w:rPr>
          <w:sz w:val="16"/>
          <w:szCs w:val="16"/>
        </w:rPr>
      </w:pPr>
      <w:r w:rsidRPr="00093A04">
        <w:rPr>
          <w:sz w:val="16"/>
          <w:szCs w:val="16"/>
        </w:rPr>
        <w:t>All increments in the bids shall not be less than the incremental amount as fixed by the Auctioneer at the auction sale.</w:t>
      </w:r>
    </w:p>
    <w:p w:rsidR="00DE14CB" w:rsidRPr="00093A04" w:rsidRDefault="00DE14CB" w:rsidP="00234E23">
      <w:pPr>
        <w:pStyle w:val="BodyText"/>
        <w:numPr>
          <w:ilvl w:val="1"/>
          <w:numId w:val="28"/>
        </w:numPr>
        <w:tabs>
          <w:tab w:val="clear" w:pos="1080"/>
          <w:tab w:val="clear" w:pos="3119"/>
          <w:tab w:val="clear" w:pos="4536"/>
          <w:tab w:val="num" w:pos="540"/>
          <w:tab w:val="left" w:pos="720"/>
        </w:tabs>
        <w:overflowPunct/>
        <w:autoSpaceDE/>
        <w:autoSpaceDN/>
        <w:adjustRightInd/>
        <w:ind w:hanging="540"/>
        <w:textAlignment w:val="auto"/>
        <w:rPr>
          <w:sz w:val="16"/>
          <w:szCs w:val="16"/>
        </w:rPr>
      </w:pPr>
      <w:r w:rsidRPr="00093A04">
        <w:rPr>
          <w:sz w:val="16"/>
          <w:szCs w:val="16"/>
        </w:rPr>
        <w:t>The Auctioneer shall have the right to refuse any bid.</w:t>
      </w:r>
    </w:p>
    <w:p w:rsidR="00DE14CB" w:rsidRPr="00093A04" w:rsidRDefault="00DE14CB" w:rsidP="00234E23">
      <w:pPr>
        <w:pStyle w:val="BodyText"/>
        <w:numPr>
          <w:ilvl w:val="1"/>
          <w:numId w:val="28"/>
        </w:numPr>
        <w:tabs>
          <w:tab w:val="clear" w:pos="1080"/>
          <w:tab w:val="clear" w:pos="3119"/>
          <w:tab w:val="clear" w:pos="4536"/>
          <w:tab w:val="num" w:pos="540"/>
          <w:tab w:val="left" w:pos="720"/>
        </w:tabs>
        <w:overflowPunct/>
        <w:autoSpaceDE/>
        <w:autoSpaceDN/>
        <w:adjustRightInd/>
        <w:ind w:hanging="540"/>
        <w:textAlignment w:val="auto"/>
        <w:rPr>
          <w:sz w:val="16"/>
          <w:szCs w:val="16"/>
        </w:rPr>
      </w:pPr>
      <w:r w:rsidRPr="00093A04">
        <w:rPr>
          <w:sz w:val="16"/>
          <w:szCs w:val="16"/>
        </w:rPr>
        <w:t>A bid once made shall not be withdrawn.</w:t>
      </w:r>
    </w:p>
    <w:p w:rsidR="00DE14CB" w:rsidRPr="00093A04" w:rsidRDefault="00DE14CB" w:rsidP="00234E23">
      <w:pPr>
        <w:pStyle w:val="BodyText"/>
        <w:numPr>
          <w:ilvl w:val="1"/>
          <w:numId w:val="28"/>
        </w:numPr>
        <w:tabs>
          <w:tab w:val="clear" w:pos="1080"/>
          <w:tab w:val="clear" w:pos="3119"/>
          <w:tab w:val="clear" w:pos="4536"/>
          <w:tab w:val="num" w:pos="540"/>
          <w:tab w:val="left" w:pos="720"/>
        </w:tabs>
        <w:overflowPunct/>
        <w:autoSpaceDE/>
        <w:autoSpaceDN/>
        <w:adjustRightInd/>
        <w:ind w:hanging="540"/>
        <w:textAlignment w:val="auto"/>
        <w:rPr>
          <w:sz w:val="16"/>
          <w:szCs w:val="16"/>
        </w:rPr>
      </w:pPr>
      <w:r w:rsidRPr="00093A04">
        <w:rPr>
          <w:sz w:val="16"/>
          <w:szCs w:val="16"/>
        </w:rPr>
        <w:t>If any dispute should arise as to any bidding, the property shall at the option of the Auctioneer be put up again for sale at the last undisputed price and the Auctioneer shall at the auction sale decide on the dispute and such decision by the Auctioneer shall be final.</w:t>
      </w:r>
    </w:p>
    <w:p w:rsidR="00DE14CB" w:rsidRPr="00093A04" w:rsidRDefault="00DE14CB" w:rsidP="00234E23">
      <w:pPr>
        <w:pStyle w:val="BodyText"/>
        <w:numPr>
          <w:ilvl w:val="1"/>
          <w:numId w:val="28"/>
        </w:numPr>
        <w:tabs>
          <w:tab w:val="clear" w:pos="1080"/>
          <w:tab w:val="clear" w:pos="3119"/>
          <w:tab w:val="clear" w:pos="4536"/>
          <w:tab w:val="num" w:pos="540"/>
          <w:tab w:val="left" w:pos="720"/>
        </w:tabs>
        <w:overflowPunct/>
        <w:autoSpaceDE/>
        <w:autoSpaceDN/>
        <w:adjustRightInd/>
        <w:ind w:hanging="540"/>
        <w:textAlignment w:val="auto"/>
        <w:rPr>
          <w:sz w:val="16"/>
          <w:szCs w:val="16"/>
        </w:rPr>
      </w:pPr>
      <w:r w:rsidRPr="00093A04">
        <w:rPr>
          <w:sz w:val="16"/>
          <w:szCs w:val="16"/>
        </w:rPr>
        <w:t xml:space="preserve">Subject to the reserve price the highest bidder for the property at the auction sale shall be declared by the Auctioneer to be the successful purchaser </w:t>
      </w:r>
      <w:r w:rsidRPr="00093A04">
        <w:rPr>
          <w:b/>
          <w:bCs/>
          <w:sz w:val="16"/>
          <w:szCs w:val="16"/>
        </w:rPr>
        <w:t>(“The Purchaser”).</w:t>
      </w:r>
    </w:p>
    <w:p w:rsidR="00DE14CB" w:rsidRPr="00093A04" w:rsidRDefault="00DE14CB" w:rsidP="00234E23">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BB1E83">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PERMITTED PURCHASER</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Nothwithstanding whether it is expressly stated in the Proclamation of Sale, in the event that the developer of the property </w:t>
      </w:r>
      <w:r w:rsidRPr="00093A04">
        <w:rPr>
          <w:b/>
          <w:bCs/>
          <w:sz w:val="16"/>
          <w:szCs w:val="16"/>
        </w:rPr>
        <w:t>(“The Developer”)</w:t>
      </w:r>
      <w:r w:rsidRPr="00093A04">
        <w:rPr>
          <w:sz w:val="16"/>
          <w:szCs w:val="16"/>
        </w:rPr>
        <w:t xml:space="preserve"> and/or the proprietor of the master title on which the property is erected </w:t>
      </w:r>
      <w:r w:rsidRPr="00093A04">
        <w:rPr>
          <w:b/>
          <w:bCs/>
          <w:sz w:val="16"/>
          <w:szCs w:val="16"/>
        </w:rPr>
        <w:t>(“The Proprietor/Landowner”)</w:t>
      </w:r>
      <w:r w:rsidRPr="00093A04">
        <w:rPr>
          <w:sz w:val="16"/>
          <w:szCs w:val="16"/>
        </w:rPr>
        <w:t xml:space="preserve"> or applicable laws or regulations affecting the property imposes the conditions that the property can only be sold to an individual, or certain category of persons or corporate body, e.g. Malay, a Bumiputra or a Malay Company or Bumiputra Company </w:t>
      </w:r>
      <w:r w:rsidRPr="00093A04">
        <w:rPr>
          <w:b/>
          <w:bCs/>
          <w:sz w:val="16"/>
          <w:szCs w:val="16"/>
        </w:rPr>
        <w:t>(“The Permittted Purchaser”)</w:t>
      </w:r>
      <w:r w:rsidRPr="00093A04">
        <w:rPr>
          <w:sz w:val="16"/>
          <w:szCs w:val="16"/>
        </w:rPr>
        <w:t>, than the property shall only be sold to he permitted purchaser.</w:t>
      </w:r>
    </w:p>
    <w:p w:rsidR="00DE14CB" w:rsidRDefault="00DE14CB" w:rsidP="000A7915">
      <w:pPr>
        <w:pStyle w:val="BodyText"/>
        <w:numPr>
          <w:ilvl w:val="1"/>
          <w:numId w:val="28"/>
        </w:numPr>
        <w:tabs>
          <w:tab w:val="clear" w:pos="3119"/>
          <w:tab w:val="clear" w:pos="4536"/>
          <w:tab w:val="left" w:pos="720"/>
        </w:tabs>
        <w:overflowPunct/>
        <w:autoSpaceDE/>
        <w:autoSpaceDN/>
        <w:adjustRightInd/>
        <w:ind w:hanging="540"/>
        <w:textAlignment w:val="auto"/>
        <w:rPr>
          <w:b/>
          <w:bCs/>
          <w:sz w:val="16"/>
          <w:szCs w:val="16"/>
        </w:rPr>
      </w:pPr>
      <w:r w:rsidRPr="00093A04">
        <w:rPr>
          <w:sz w:val="16"/>
          <w:szCs w:val="16"/>
        </w:rPr>
        <w:t xml:space="preserve">All intending bidders at the auction sale shall be deemed to have made all the relevant enquiries and have received independent legal advice on all restrictions affecting the property and are further deemed to have been fully satisfied that they fall within the category of the permitted purchase </w:t>
      </w:r>
      <w:r w:rsidRPr="00093A04">
        <w:rPr>
          <w:b/>
          <w:bCs/>
          <w:sz w:val="16"/>
          <w:szCs w:val="16"/>
        </w:rPr>
        <w:t>(“The Purchaser”).</w:t>
      </w:r>
    </w:p>
    <w:p w:rsidR="00DE14CB" w:rsidRPr="00093A04" w:rsidRDefault="00DE14CB" w:rsidP="000A7915">
      <w:pPr>
        <w:pStyle w:val="BodyText"/>
        <w:tabs>
          <w:tab w:val="clear" w:pos="3119"/>
          <w:tab w:val="clear" w:pos="4536"/>
          <w:tab w:val="left" w:pos="720"/>
        </w:tabs>
        <w:overflowPunct/>
        <w:autoSpaceDE/>
        <w:autoSpaceDN/>
        <w:adjustRightInd/>
        <w:ind w:left="1080"/>
        <w:textAlignment w:val="auto"/>
        <w:rPr>
          <w:b/>
          <w:bCs/>
          <w:sz w:val="16"/>
          <w:szCs w:val="16"/>
        </w:rPr>
      </w:pPr>
    </w:p>
    <w:p w:rsidR="00DE14CB" w:rsidRPr="00093A04" w:rsidRDefault="00DE14CB" w:rsidP="00C16AD2">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THE PURCHASER AND PAYMENT OF PURCHASE PRICE</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Immediately after the fall of the hammer and upon being declared the successful purchaser of the Property, the purchaser shall execute the memorandum attached hereto </w:t>
      </w:r>
      <w:r w:rsidRPr="00093A04">
        <w:rPr>
          <w:b/>
          <w:bCs/>
          <w:sz w:val="16"/>
          <w:szCs w:val="16"/>
        </w:rPr>
        <w:t>(“The Memorandum”)</w:t>
      </w:r>
      <w:r w:rsidRPr="00093A04">
        <w:rPr>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The signed memorandum together with the Conditions of Sale and the Proclamation of Sale shall in their entirely from the contract of the sale for the property </w:t>
      </w:r>
      <w:r w:rsidRPr="00093A04">
        <w:rPr>
          <w:b/>
          <w:bCs/>
          <w:sz w:val="16"/>
          <w:szCs w:val="16"/>
        </w:rPr>
        <w:t>(“The Contract Sale”)</w:t>
      </w:r>
      <w:r w:rsidRPr="00093A04">
        <w:rPr>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The last bid which is the highest bid accepted by the Auctioneer and upon which the property is sold to the purchaser shall be the purchase price for the property </w:t>
      </w:r>
      <w:r w:rsidRPr="00093A04">
        <w:rPr>
          <w:b/>
          <w:bCs/>
          <w:sz w:val="16"/>
          <w:szCs w:val="16"/>
        </w:rPr>
        <w:t>(“The Purchase Price”)</w:t>
      </w:r>
      <w:r w:rsidRPr="00093A04">
        <w:rPr>
          <w:sz w:val="16"/>
          <w:szCs w:val="16"/>
        </w:rPr>
        <w:t>.</w:t>
      </w:r>
    </w:p>
    <w:p w:rsidR="00DE14CB" w:rsidRPr="00093A04" w:rsidRDefault="00DE14CB" w:rsidP="00163C27">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Ten per centum (10%) of the purchase price shall be paid by the Purchaser upon the execution of the contract of sale </w:t>
      </w:r>
      <w:r w:rsidRPr="00093A04">
        <w:rPr>
          <w:b/>
          <w:bCs/>
          <w:sz w:val="16"/>
          <w:szCs w:val="16"/>
        </w:rPr>
        <w:t>(“The Purchase Deposit”)</w:t>
      </w:r>
      <w:r w:rsidRPr="00093A04">
        <w:rPr>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that the purchase price is higher than the reserve price, the Purchaser shall immediately deposit with the Auctioneer as stakeholder a sum equivalent to the difference between purchase deposit and the bidding deposit </w:t>
      </w:r>
      <w:r w:rsidRPr="00093A04">
        <w:rPr>
          <w:b/>
          <w:bCs/>
          <w:sz w:val="16"/>
          <w:szCs w:val="16"/>
        </w:rPr>
        <w:t>(“The Purchase Deposit Shortfall”)</w:t>
      </w:r>
      <w:r w:rsidRPr="00093A04">
        <w:rPr>
          <w:sz w:val="16"/>
          <w:szCs w:val="16"/>
        </w:rPr>
        <w:t xml:space="preserve"> either in cash or by way of a valid bank draft of cashier’s order drawn in favour of </w:t>
      </w:r>
      <w:r>
        <w:rPr>
          <w:b/>
          <w:bCs/>
          <w:sz w:val="16"/>
          <w:szCs w:val="16"/>
        </w:rPr>
        <w:t>MBSB</w:t>
      </w:r>
      <w:r w:rsidRPr="00093A04">
        <w:rPr>
          <w:sz w:val="16"/>
          <w:szCs w:val="16"/>
        </w:rPr>
        <w:t xml:space="preserve"> which together will form the Purchase Deposit.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The Auctioneer shall upon receipt of the Purchase Deposit release the said sum either in the form of bank draft or cashier’s order to </w:t>
      </w:r>
      <w:r>
        <w:rPr>
          <w:b/>
          <w:bCs/>
          <w:sz w:val="16"/>
          <w:szCs w:val="16"/>
        </w:rPr>
        <w:t>MBSB</w:t>
      </w:r>
      <w:r w:rsidRPr="00093A04">
        <w:rPr>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that the purchaser shall fail to deposit the Purchase Deposit Shortfall or shall fail to execute the Memorandum for any reason whatsoever or in the event of the bank draft and/or cashier’s order for the Bidding Deposit and/or the Purchase Deposit Shortfall is dishonoured for any reason whatsoever when presented by </w:t>
      </w:r>
      <w:r>
        <w:rPr>
          <w:b/>
          <w:bCs/>
          <w:sz w:val="16"/>
          <w:szCs w:val="16"/>
        </w:rPr>
        <w:t>MBSB</w:t>
      </w:r>
      <w:r w:rsidRPr="00093A04">
        <w:rPr>
          <w:b/>
          <w:bCs/>
          <w:sz w:val="16"/>
          <w:szCs w:val="16"/>
        </w:rPr>
        <w:t xml:space="preserve"> </w:t>
      </w:r>
      <w:r w:rsidRPr="00093A04">
        <w:rPr>
          <w:sz w:val="16"/>
          <w:szCs w:val="16"/>
        </w:rPr>
        <w:t>for payment the Purchaser shall be deemed to have committed a breach of terms and conditions of the auction sale and consequences set out in paragraph  7.8  hereto shall ensue.</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lastRenderedPageBreak/>
        <w:t xml:space="preserve">In the event the Purchaser shall commit a breach, the bidding deposit shall be forfeited absolutely to </w:t>
      </w:r>
      <w:r>
        <w:rPr>
          <w:b/>
          <w:bCs/>
          <w:sz w:val="16"/>
          <w:szCs w:val="16"/>
        </w:rPr>
        <w:t>MBSB</w:t>
      </w:r>
      <w:r w:rsidRPr="00093A04">
        <w:rPr>
          <w:sz w:val="16"/>
          <w:szCs w:val="16"/>
        </w:rPr>
        <w:t xml:space="preserve"> and </w:t>
      </w:r>
      <w:r>
        <w:rPr>
          <w:b/>
          <w:bCs/>
          <w:sz w:val="16"/>
          <w:szCs w:val="16"/>
        </w:rPr>
        <w:t>MBSB</w:t>
      </w:r>
      <w:r w:rsidRPr="00093A04">
        <w:rPr>
          <w:sz w:val="16"/>
          <w:szCs w:val="16"/>
        </w:rPr>
        <w:t xml:space="preserve"> may in its absolute discretion upon such terms and conditions and at such time </w:t>
      </w:r>
      <w:r>
        <w:rPr>
          <w:b/>
          <w:bCs/>
          <w:sz w:val="16"/>
          <w:szCs w:val="16"/>
        </w:rPr>
        <w:t>MBSB</w:t>
      </w:r>
      <w:r w:rsidRPr="00093A04">
        <w:rPr>
          <w:sz w:val="16"/>
          <w:szCs w:val="16"/>
        </w:rPr>
        <w:t xml:space="preserve"> deems fit to put the property up for resale. </w:t>
      </w:r>
      <w:r>
        <w:rPr>
          <w:b/>
          <w:bCs/>
          <w:sz w:val="16"/>
          <w:szCs w:val="16"/>
        </w:rPr>
        <w:t>MBSB</w:t>
      </w:r>
      <w:r w:rsidRPr="00093A04">
        <w:rPr>
          <w:b/>
          <w:bCs/>
          <w:sz w:val="16"/>
          <w:szCs w:val="16"/>
        </w:rPr>
        <w:t xml:space="preserve"> </w:t>
      </w:r>
      <w:r w:rsidRPr="00093A04">
        <w:rPr>
          <w:sz w:val="16"/>
          <w:szCs w:val="16"/>
        </w:rPr>
        <w:t xml:space="preserve">shall be further entitled to recover from the Purchaser all costs and expenses in connection with and resulting from such resale.  The Purchaser shall be further liable to </w:t>
      </w:r>
      <w:r>
        <w:rPr>
          <w:b/>
          <w:bCs/>
          <w:sz w:val="16"/>
          <w:szCs w:val="16"/>
        </w:rPr>
        <w:t>MBSB</w:t>
      </w:r>
      <w:r w:rsidRPr="00093A04">
        <w:rPr>
          <w:b/>
          <w:bCs/>
          <w:sz w:val="16"/>
          <w:szCs w:val="16"/>
        </w:rPr>
        <w:t xml:space="preserve"> </w:t>
      </w:r>
      <w:r w:rsidRPr="00093A04">
        <w:rPr>
          <w:sz w:val="16"/>
          <w:szCs w:val="16"/>
        </w:rPr>
        <w:t xml:space="preserve">for any shortfall in the sale price obtained at the resale and Purchase Price </w:t>
      </w:r>
      <w:r w:rsidRPr="00093A04">
        <w:rPr>
          <w:b/>
          <w:bCs/>
          <w:sz w:val="16"/>
          <w:szCs w:val="16"/>
        </w:rPr>
        <w:t>(“The Resale Shortfall “)</w:t>
      </w:r>
      <w:r w:rsidRPr="00093A04">
        <w:rPr>
          <w:sz w:val="16"/>
          <w:szCs w:val="16"/>
        </w:rPr>
        <w:t xml:space="preserve">.  A certificate duly signed by an authorized officer of </w:t>
      </w:r>
      <w:r>
        <w:rPr>
          <w:b/>
          <w:bCs/>
          <w:sz w:val="16"/>
          <w:szCs w:val="16"/>
        </w:rPr>
        <w:t>MBSB</w:t>
      </w:r>
      <w:r w:rsidRPr="00093A04">
        <w:rPr>
          <w:b/>
          <w:bCs/>
          <w:sz w:val="16"/>
          <w:szCs w:val="16"/>
        </w:rPr>
        <w:t xml:space="preserve"> </w:t>
      </w:r>
      <w:r w:rsidRPr="00093A04">
        <w:rPr>
          <w:sz w:val="16"/>
          <w:szCs w:val="16"/>
        </w:rPr>
        <w:t xml:space="preserve">as to the amount of the Resale Shortfall and the Purchaser as bindingly correct and conclusive shall accept the costs and the expenses  in connection with resulting from such resale for all purposes including legal proceedings. The certified amount shall be paid by the Purchaser to </w:t>
      </w:r>
      <w:r>
        <w:rPr>
          <w:b/>
          <w:bCs/>
          <w:sz w:val="16"/>
          <w:szCs w:val="16"/>
        </w:rPr>
        <w:t>MBSB</w:t>
      </w:r>
      <w:r w:rsidRPr="00093A04">
        <w:rPr>
          <w:b/>
          <w:bCs/>
          <w:sz w:val="16"/>
          <w:szCs w:val="16"/>
        </w:rPr>
        <w:t xml:space="preserve"> </w:t>
      </w:r>
      <w:r w:rsidRPr="00093A04">
        <w:rPr>
          <w:sz w:val="16"/>
          <w:szCs w:val="16"/>
        </w:rPr>
        <w:t>not later than</w:t>
      </w:r>
      <w:r w:rsidRPr="00093A04">
        <w:rPr>
          <w:b/>
          <w:bCs/>
          <w:sz w:val="16"/>
          <w:szCs w:val="16"/>
        </w:rPr>
        <w:t xml:space="preserve"> Seven (7) Days </w:t>
      </w:r>
      <w:r w:rsidRPr="00093A04">
        <w:rPr>
          <w:sz w:val="16"/>
          <w:szCs w:val="16"/>
        </w:rPr>
        <w:t xml:space="preserve">from the date of the demand made by </w:t>
      </w:r>
      <w:r>
        <w:rPr>
          <w:b/>
          <w:bCs/>
          <w:sz w:val="16"/>
          <w:szCs w:val="16"/>
        </w:rPr>
        <w:t>MBSB</w:t>
      </w:r>
      <w:r w:rsidRPr="00093A04">
        <w:rPr>
          <w:b/>
          <w:bCs/>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Notwithstanding anything herein contained the amount representing the difference between the Purchase price and the Purchase Deposit </w:t>
      </w:r>
      <w:r w:rsidRPr="00093A04">
        <w:rPr>
          <w:b/>
          <w:bCs/>
          <w:sz w:val="16"/>
          <w:szCs w:val="16"/>
        </w:rPr>
        <w:t>(“Balance Purchase Price”)</w:t>
      </w:r>
      <w:r w:rsidRPr="00093A04">
        <w:rPr>
          <w:sz w:val="16"/>
          <w:szCs w:val="16"/>
        </w:rPr>
        <w:t xml:space="preserve"> shall be paid by the Purchaser directly to </w:t>
      </w:r>
      <w:r>
        <w:rPr>
          <w:b/>
          <w:bCs/>
          <w:sz w:val="16"/>
          <w:szCs w:val="16"/>
        </w:rPr>
        <w:t>MBSB</w:t>
      </w:r>
      <w:r w:rsidRPr="00093A04">
        <w:rPr>
          <w:b/>
          <w:bCs/>
          <w:sz w:val="16"/>
          <w:szCs w:val="16"/>
        </w:rPr>
        <w:t xml:space="preserve"> </w:t>
      </w:r>
      <w:r w:rsidRPr="00093A04">
        <w:rPr>
          <w:sz w:val="16"/>
          <w:szCs w:val="16"/>
        </w:rPr>
        <w:t xml:space="preserve">without any set-off not later than </w:t>
      </w:r>
      <w:r w:rsidRPr="00093A04">
        <w:rPr>
          <w:b/>
          <w:bCs/>
          <w:sz w:val="16"/>
          <w:szCs w:val="16"/>
        </w:rPr>
        <w:t>One Hundred Twenty (120) Days</w:t>
      </w:r>
      <w:r w:rsidRPr="00093A04">
        <w:rPr>
          <w:sz w:val="16"/>
          <w:szCs w:val="16"/>
        </w:rPr>
        <w:t xml:space="preserve"> from the date of the contract of Sale </w:t>
      </w:r>
      <w:r w:rsidRPr="00093A04">
        <w:rPr>
          <w:b/>
          <w:bCs/>
          <w:sz w:val="16"/>
          <w:szCs w:val="16"/>
        </w:rPr>
        <w:t>(“The Due Date”)</w:t>
      </w:r>
      <w:r w:rsidRPr="00093A04">
        <w:rPr>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The balance Purchase price shall be paid to </w:t>
      </w:r>
      <w:r>
        <w:rPr>
          <w:b/>
          <w:bCs/>
          <w:sz w:val="16"/>
          <w:szCs w:val="16"/>
        </w:rPr>
        <w:t>MBSB</w:t>
      </w:r>
      <w:r w:rsidRPr="00093A04">
        <w:rPr>
          <w:b/>
          <w:bCs/>
          <w:sz w:val="16"/>
          <w:szCs w:val="16"/>
        </w:rPr>
        <w:t xml:space="preserve"> </w:t>
      </w:r>
      <w:r w:rsidRPr="00093A04">
        <w:rPr>
          <w:sz w:val="16"/>
          <w:szCs w:val="16"/>
        </w:rPr>
        <w:t xml:space="preserve">by way of bank draft or cashier’s order drawn in favour of </w:t>
      </w:r>
      <w:r>
        <w:rPr>
          <w:b/>
          <w:bCs/>
          <w:sz w:val="16"/>
          <w:szCs w:val="16"/>
        </w:rPr>
        <w:t>MBSB</w:t>
      </w:r>
      <w:r w:rsidRPr="00093A04">
        <w:rPr>
          <w:b/>
          <w:bCs/>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Upon the written request by the Purchaser before the expiry date, </w:t>
      </w:r>
      <w:r>
        <w:rPr>
          <w:b/>
          <w:bCs/>
          <w:sz w:val="16"/>
          <w:szCs w:val="16"/>
        </w:rPr>
        <w:t>MBSB</w:t>
      </w:r>
      <w:r w:rsidRPr="00093A04">
        <w:rPr>
          <w:b/>
          <w:bCs/>
          <w:sz w:val="16"/>
          <w:szCs w:val="16"/>
        </w:rPr>
        <w:t xml:space="preserve"> </w:t>
      </w:r>
      <w:r w:rsidRPr="00093A04">
        <w:rPr>
          <w:sz w:val="16"/>
          <w:szCs w:val="16"/>
        </w:rPr>
        <w:t xml:space="preserve">in its absolute discretion may but shall be under no obligation to extend the due date for such period or periods as </w:t>
      </w:r>
      <w:r>
        <w:rPr>
          <w:b/>
          <w:bCs/>
          <w:sz w:val="16"/>
          <w:szCs w:val="16"/>
        </w:rPr>
        <w:t>MBSB</w:t>
      </w:r>
      <w:r w:rsidRPr="00093A04">
        <w:rPr>
          <w:b/>
          <w:bCs/>
          <w:sz w:val="16"/>
          <w:szCs w:val="16"/>
        </w:rPr>
        <w:t xml:space="preserve"> </w:t>
      </w:r>
      <w:r w:rsidRPr="00093A04">
        <w:rPr>
          <w:sz w:val="16"/>
          <w:szCs w:val="16"/>
        </w:rPr>
        <w:t>deems fit</w:t>
      </w:r>
      <w:r w:rsidRPr="00093A04">
        <w:rPr>
          <w:b/>
          <w:bCs/>
          <w:sz w:val="16"/>
          <w:szCs w:val="16"/>
        </w:rPr>
        <w:t xml:space="preserve"> (“The Extended Due Date”).</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extending the due date </w:t>
      </w:r>
      <w:r>
        <w:rPr>
          <w:b/>
          <w:bCs/>
          <w:sz w:val="16"/>
          <w:szCs w:val="16"/>
        </w:rPr>
        <w:t>MBSB</w:t>
      </w:r>
      <w:r w:rsidRPr="00093A04">
        <w:rPr>
          <w:b/>
          <w:bCs/>
          <w:sz w:val="16"/>
          <w:szCs w:val="16"/>
        </w:rPr>
        <w:t xml:space="preserve"> </w:t>
      </w:r>
      <w:r w:rsidRPr="00093A04">
        <w:rPr>
          <w:sz w:val="16"/>
          <w:szCs w:val="16"/>
        </w:rPr>
        <w:t xml:space="preserve">may impose such conditions as in its absolute discretion deems fit which may include the payment if imposed by </w:t>
      </w:r>
      <w:r>
        <w:rPr>
          <w:b/>
          <w:bCs/>
          <w:sz w:val="16"/>
          <w:szCs w:val="16"/>
        </w:rPr>
        <w:t>MBSB</w:t>
      </w:r>
      <w:r w:rsidRPr="00093A04">
        <w:rPr>
          <w:sz w:val="16"/>
          <w:szCs w:val="16"/>
        </w:rPr>
        <w:t xml:space="preserve"> may be in the form of advance payment of interest for the extension period or otherwise.  In any event the interest shall be calculated on a daily basis on such unpaid amount of the Purchase Price from the due date of full payment of the Purchase Price to </w:t>
      </w:r>
      <w:r>
        <w:rPr>
          <w:b/>
          <w:bCs/>
          <w:sz w:val="16"/>
          <w:szCs w:val="16"/>
        </w:rPr>
        <w:t>MBSB</w:t>
      </w:r>
      <w:r w:rsidRPr="00093A04">
        <w:rPr>
          <w:b/>
          <w:bCs/>
          <w:sz w:val="16"/>
          <w:szCs w:val="16"/>
        </w:rPr>
        <w:t>.</w:t>
      </w:r>
    </w:p>
    <w:p w:rsidR="00DE14CB" w:rsidRPr="00093A04" w:rsidRDefault="00DE14CB" w:rsidP="00C16AD2">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that the Purchaser for any reason whatsoever (save and except where it is due to the default of </w:t>
      </w:r>
      <w:r>
        <w:rPr>
          <w:b/>
          <w:bCs/>
          <w:sz w:val="16"/>
          <w:szCs w:val="16"/>
        </w:rPr>
        <w:t>MBSB</w:t>
      </w:r>
      <w:r w:rsidRPr="00093A04">
        <w:rPr>
          <w:b/>
          <w:bCs/>
          <w:sz w:val="16"/>
          <w:szCs w:val="16"/>
        </w:rPr>
        <w:t xml:space="preserve">) </w:t>
      </w:r>
      <w:r w:rsidRPr="00093A04">
        <w:rPr>
          <w:sz w:val="16"/>
          <w:szCs w:val="16"/>
        </w:rPr>
        <w:t xml:space="preserve">fails to pay the balance Purchase Price by the due date of the extended due date, as the case may be, the Purchaser shall be deemed to be in the breach of the Contract of Sale, the Purchase Deposit shall be forfeited absolutely to </w:t>
      </w:r>
      <w:r>
        <w:rPr>
          <w:b/>
          <w:bCs/>
          <w:sz w:val="16"/>
          <w:szCs w:val="16"/>
        </w:rPr>
        <w:t>MBSB</w:t>
      </w:r>
      <w:r w:rsidRPr="00093A04">
        <w:rPr>
          <w:b/>
          <w:bCs/>
          <w:sz w:val="16"/>
          <w:szCs w:val="16"/>
        </w:rPr>
        <w:t xml:space="preserve"> </w:t>
      </w:r>
      <w:r w:rsidRPr="00093A04">
        <w:rPr>
          <w:sz w:val="16"/>
          <w:szCs w:val="16"/>
        </w:rPr>
        <w:t>and the consequences as set out in paragraph 7.8 shall ensue.</w:t>
      </w:r>
    </w:p>
    <w:p w:rsidR="00DE14CB" w:rsidRPr="00093A04" w:rsidRDefault="00DE14CB" w:rsidP="00C16AD2">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E83CA5">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WHERE THE BANK IS THE PURCHASER</w:t>
      </w:r>
    </w:p>
    <w:p w:rsidR="00DE14CB" w:rsidRPr="00093A04" w:rsidRDefault="00DE14CB" w:rsidP="00E83CA5">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that </w:t>
      </w:r>
      <w:r>
        <w:rPr>
          <w:b/>
          <w:bCs/>
          <w:sz w:val="16"/>
          <w:szCs w:val="16"/>
        </w:rPr>
        <w:t>MBSB</w:t>
      </w:r>
      <w:r w:rsidRPr="00093A04">
        <w:rPr>
          <w:sz w:val="16"/>
          <w:szCs w:val="16"/>
        </w:rPr>
        <w:t xml:space="preserve"> is the successful bidder and so declared the Purchaser by the Auctioneer, </w:t>
      </w:r>
      <w:r>
        <w:rPr>
          <w:b/>
          <w:bCs/>
          <w:sz w:val="16"/>
          <w:szCs w:val="16"/>
        </w:rPr>
        <w:t>MBSB</w:t>
      </w:r>
      <w:r w:rsidRPr="00093A04">
        <w:rPr>
          <w:sz w:val="16"/>
          <w:szCs w:val="16"/>
        </w:rPr>
        <w:t xml:space="preserve"> shall have the liberty to set-off the Purchase Price against the amount due and owing to </w:t>
      </w:r>
      <w:r>
        <w:rPr>
          <w:b/>
          <w:bCs/>
          <w:sz w:val="16"/>
          <w:szCs w:val="16"/>
        </w:rPr>
        <w:t>MBSB</w:t>
      </w:r>
      <w:r w:rsidRPr="00093A04">
        <w:rPr>
          <w:sz w:val="16"/>
          <w:szCs w:val="16"/>
        </w:rPr>
        <w:t xml:space="preserve"> by the assignor pursuant to the security documents referred to in the Proclamation of Sale.</w:t>
      </w:r>
    </w:p>
    <w:p w:rsidR="00DE14CB" w:rsidRPr="00093A04" w:rsidRDefault="00DE14CB" w:rsidP="00E83CA5">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4F63CA">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WITHDRAWAL OF SALE AND RESALE</w:t>
      </w:r>
    </w:p>
    <w:p w:rsidR="00DE14CB" w:rsidRPr="00093A04" w:rsidRDefault="00DE14CB" w:rsidP="004F63C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Pr>
          <w:b/>
          <w:bCs/>
          <w:sz w:val="16"/>
          <w:szCs w:val="16"/>
        </w:rPr>
        <w:t>MBSB</w:t>
      </w:r>
      <w:r w:rsidRPr="00093A04">
        <w:rPr>
          <w:sz w:val="16"/>
          <w:szCs w:val="16"/>
        </w:rPr>
        <w:t xml:space="preserve"> at its absolute discretion through the Auctioneer reserve the right to suspend, withdraw, postpone and/or call of the auction sale of the property for any reason whatsoever at anytime before the fall of the hammer.</w:t>
      </w:r>
    </w:p>
    <w:p w:rsidR="00DE14CB" w:rsidRPr="00093A04" w:rsidRDefault="00DE14CB" w:rsidP="004F63C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Pr>
          <w:b/>
          <w:bCs/>
          <w:sz w:val="16"/>
          <w:szCs w:val="16"/>
        </w:rPr>
        <w:t>MBSB</w:t>
      </w:r>
      <w:r w:rsidRPr="00093A04">
        <w:rPr>
          <w:sz w:val="16"/>
          <w:szCs w:val="16"/>
        </w:rPr>
        <w:t xml:space="preserve"> further reserve the right to sell the property withdrawn at any time at the bank’s absolute discretion upon such price with the terms and conditions as the bank deems fit.</w:t>
      </w:r>
    </w:p>
    <w:p w:rsidR="00DE14CB" w:rsidRPr="00093A04" w:rsidRDefault="00DE14CB" w:rsidP="004F63C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Pr>
          <w:b/>
          <w:bCs/>
          <w:sz w:val="16"/>
          <w:szCs w:val="16"/>
        </w:rPr>
        <w:t>MBSB</w:t>
      </w:r>
      <w:r w:rsidRPr="00093A04">
        <w:rPr>
          <w:b/>
          <w:bCs/>
          <w:sz w:val="16"/>
          <w:szCs w:val="16"/>
        </w:rPr>
        <w:t xml:space="preserve"> </w:t>
      </w:r>
      <w:r w:rsidRPr="00093A04">
        <w:rPr>
          <w:sz w:val="16"/>
          <w:szCs w:val="16"/>
        </w:rPr>
        <w:t xml:space="preserve">has absolute discretion to terminate the Contract of Sale in the event that the sale cannot be proceded to any reason attributable to </w:t>
      </w:r>
      <w:r>
        <w:rPr>
          <w:b/>
          <w:bCs/>
          <w:sz w:val="16"/>
          <w:szCs w:val="16"/>
        </w:rPr>
        <w:t>MBSB</w:t>
      </w:r>
      <w:r w:rsidRPr="00093A04">
        <w:rPr>
          <w:sz w:val="16"/>
          <w:szCs w:val="16"/>
        </w:rPr>
        <w:t xml:space="preserve">. In such event </w:t>
      </w:r>
      <w:r>
        <w:rPr>
          <w:b/>
          <w:bCs/>
          <w:sz w:val="16"/>
          <w:szCs w:val="16"/>
        </w:rPr>
        <w:t>MBSB</w:t>
      </w:r>
      <w:r w:rsidRPr="00093A04">
        <w:rPr>
          <w:sz w:val="16"/>
          <w:szCs w:val="16"/>
        </w:rPr>
        <w:t xml:space="preserve"> shall refund the deposit and amount paid by the bidder to </w:t>
      </w:r>
      <w:r>
        <w:rPr>
          <w:b/>
          <w:bCs/>
          <w:sz w:val="16"/>
          <w:szCs w:val="16"/>
        </w:rPr>
        <w:t>MBSB</w:t>
      </w:r>
      <w:r w:rsidRPr="00093A04">
        <w:rPr>
          <w:sz w:val="16"/>
          <w:szCs w:val="16"/>
        </w:rPr>
        <w:t xml:space="preserve"> free from interest.</w:t>
      </w:r>
    </w:p>
    <w:p w:rsidR="00DE14CB" w:rsidRPr="00093A04" w:rsidRDefault="00DE14CB" w:rsidP="004F63CA">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4F63CA">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sz w:val="16"/>
          <w:szCs w:val="16"/>
        </w:rPr>
      </w:pPr>
      <w:r w:rsidRPr="00093A04">
        <w:rPr>
          <w:b/>
          <w:bCs/>
          <w:sz w:val="16"/>
          <w:szCs w:val="16"/>
        </w:rPr>
        <w:t>CONSENT</w:t>
      </w:r>
    </w:p>
    <w:p w:rsidR="00DE14CB" w:rsidRPr="00093A04" w:rsidRDefault="00DE14CB" w:rsidP="0006154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 It shall be responsibility of the Purchaser to apply for consent from the Developer, the proprietor/landowner and/or other relevant authorities (if any) in respect of the sale, assignment and/or transfer of the property to the purchaser </w:t>
      </w:r>
      <w:r w:rsidRPr="00093A04">
        <w:rPr>
          <w:b/>
          <w:bCs/>
          <w:sz w:val="16"/>
          <w:szCs w:val="16"/>
        </w:rPr>
        <w:t>(“The Consent”)</w:t>
      </w:r>
      <w:r w:rsidRPr="00093A04">
        <w:rPr>
          <w:sz w:val="16"/>
          <w:szCs w:val="16"/>
        </w:rPr>
        <w:t>.  All fees charges and expenses including the administrative fees and/or legal fees in connection with or incidental to the application and/or endorsement of the assignment and/or transfer of the property by the Developer and/or proprietor shall be borne by the Purchaser.</w:t>
      </w:r>
    </w:p>
    <w:p w:rsidR="00DE14CB" w:rsidRPr="00093A04" w:rsidRDefault="00DE14CB" w:rsidP="0006154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The Purchaser shall forward or caused to be forwarded to solicitors for </w:t>
      </w:r>
      <w:r>
        <w:rPr>
          <w:b/>
          <w:bCs/>
          <w:sz w:val="16"/>
          <w:szCs w:val="16"/>
        </w:rPr>
        <w:t>MBSB</w:t>
      </w:r>
      <w:r w:rsidRPr="00093A04">
        <w:rPr>
          <w:sz w:val="16"/>
          <w:szCs w:val="16"/>
        </w:rPr>
        <w:t xml:space="preserve"> a copy of each of the applications referred to in paragraph 10.1 above and a copy each of the approvals and/or consents when obtained and keep the solicitors for </w:t>
      </w:r>
      <w:r>
        <w:rPr>
          <w:b/>
          <w:bCs/>
          <w:sz w:val="16"/>
          <w:szCs w:val="16"/>
        </w:rPr>
        <w:t>MBSB</w:t>
      </w:r>
      <w:r w:rsidRPr="00093A04">
        <w:rPr>
          <w:sz w:val="16"/>
          <w:szCs w:val="16"/>
        </w:rPr>
        <w:t xml:space="preserve"> informed at all time the status of the applications and the Purchaser and/or his/her solicitor shall fulfill all the granted subject to conditions imposed by the Developer.</w:t>
      </w:r>
    </w:p>
    <w:p w:rsidR="00DE14CB" w:rsidRPr="00093A04" w:rsidRDefault="00DE14CB" w:rsidP="0006154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the consent from the Developer and/or other relevant authorities shall be granted subject to conditions which are not acceptable to the </w:t>
      </w:r>
      <w:r>
        <w:rPr>
          <w:b/>
          <w:bCs/>
          <w:sz w:val="16"/>
          <w:szCs w:val="16"/>
        </w:rPr>
        <w:t>MBSB</w:t>
      </w:r>
      <w:r w:rsidRPr="00093A04">
        <w:rPr>
          <w:sz w:val="16"/>
          <w:szCs w:val="16"/>
        </w:rPr>
        <w:t xml:space="preserve">, then </w:t>
      </w:r>
      <w:r>
        <w:rPr>
          <w:b/>
          <w:bCs/>
          <w:sz w:val="16"/>
          <w:szCs w:val="16"/>
        </w:rPr>
        <w:t>MBSB</w:t>
      </w:r>
      <w:r w:rsidRPr="00093A04">
        <w:rPr>
          <w:sz w:val="16"/>
          <w:szCs w:val="16"/>
        </w:rPr>
        <w:t xml:space="preserve"> shall be entitled to terminate the sale in its absolute discretion whereupon the sale shall be terminated and </w:t>
      </w:r>
      <w:r>
        <w:rPr>
          <w:b/>
          <w:bCs/>
          <w:sz w:val="16"/>
          <w:szCs w:val="16"/>
        </w:rPr>
        <w:t>MBSB</w:t>
      </w:r>
      <w:r w:rsidRPr="00093A04">
        <w:rPr>
          <w:sz w:val="16"/>
          <w:szCs w:val="16"/>
        </w:rPr>
        <w:t xml:space="preserve"> shall refund all monies paid by the Purchaser towards the account of the Purchase Price free from interest less the costs and fees incurred by </w:t>
      </w:r>
      <w:r>
        <w:rPr>
          <w:b/>
          <w:bCs/>
          <w:sz w:val="16"/>
          <w:szCs w:val="16"/>
        </w:rPr>
        <w:t>MBSB</w:t>
      </w:r>
      <w:r w:rsidRPr="00093A04">
        <w:rPr>
          <w:sz w:val="16"/>
          <w:szCs w:val="16"/>
        </w:rPr>
        <w:t xml:space="preserve"> in connection with or in relation to the sale herein and the Purchaser shall not be entitled to any claims and demands whatsoever against  </w:t>
      </w:r>
      <w:r>
        <w:rPr>
          <w:b/>
          <w:bCs/>
          <w:sz w:val="16"/>
          <w:szCs w:val="16"/>
        </w:rPr>
        <w:t>MBSB</w:t>
      </w:r>
      <w:r w:rsidRPr="00093A04">
        <w:rPr>
          <w:sz w:val="16"/>
          <w:szCs w:val="16"/>
        </w:rPr>
        <w:t>, the solicitors, the Auctioneers or any party/parties on account thereof.</w:t>
      </w:r>
    </w:p>
    <w:p w:rsidR="00DE14CB" w:rsidRPr="00093A04" w:rsidRDefault="00DE14CB" w:rsidP="008F70EA">
      <w:pPr>
        <w:pStyle w:val="BodyText"/>
        <w:tabs>
          <w:tab w:val="clear" w:pos="3119"/>
          <w:tab w:val="clear" w:pos="4536"/>
          <w:tab w:val="left" w:pos="720"/>
        </w:tabs>
        <w:overflowPunct/>
        <w:autoSpaceDE/>
        <w:autoSpaceDN/>
        <w:adjustRightInd/>
        <w:textAlignment w:val="auto"/>
        <w:rPr>
          <w:sz w:val="16"/>
          <w:szCs w:val="16"/>
        </w:rPr>
      </w:pPr>
    </w:p>
    <w:p w:rsidR="00DE14CB" w:rsidRPr="00093A04" w:rsidRDefault="00DE14CB" w:rsidP="008F70EA">
      <w:pPr>
        <w:pStyle w:val="BodyText"/>
        <w:numPr>
          <w:ilvl w:val="0"/>
          <w:numId w:val="28"/>
        </w:numPr>
        <w:tabs>
          <w:tab w:val="clear" w:pos="360"/>
          <w:tab w:val="clear" w:pos="3119"/>
          <w:tab w:val="clear" w:pos="4536"/>
          <w:tab w:val="num" w:pos="540"/>
          <w:tab w:val="left" w:pos="720"/>
        </w:tabs>
        <w:overflowPunct/>
        <w:autoSpaceDE/>
        <w:autoSpaceDN/>
        <w:adjustRightInd/>
        <w:textAlignment w:val="auto"/>
        <w:rPr>
          <w:b/>
          <w:bCs/>
          <w:sz w:val="16"/>
          <w:szCs w:val="16"/>
        </w:rPr>
      </w:pPr>
      <w:r w:rsidRPr="00093A04">
        <w:rPr>
          <w:b/>
          <w:bCs/>
          <w:sz w:val="16"/>
          <w:szCs w:val="16"/>
        </w:rPr>
        <w:t xml:space="preserve"> FAILURE TO OBTAIN CONSENT</w:t>
      </w:r>
    </w:p>
    <w:p w:rsidR="00DE14CB" w:rsidRPr="00093A04" w:rsidRDefault="00DE14CB" w:rsidP="008F70EA">
      <w:pPr>
        <w:pStyle w:val="BodyText"/>
        <w:numPr>
          <w:ilvl w:val="1"/>
          <w:numId w:val="28"/>
        </w:numPr>
        <w:tabs>
          <w:tab w:val="clear" w:pos="3119"/>
          <w:tab w:val="clear" w:pos="4536"/>
          <w:tab w:val="left" w:pos="720"/>
        </w:tabs>
        <w:overflowPunct/>
        <w:autoSpaceDE/>
        <w:autoSpaceDN/>
        <w:adjustRightInd/>
        <w:ind w:hanging="540"/>
        <w:textAlignment w:val="auto"/>
        <w:rPr>
          <w:sz w:val="16"/>
          <w:szCs w:val="16"/>
        </w:rPr>
      </w:pPr>
      <w:r w:rsidRPr="00093A04">
        <w:rPr>
          <w:sz w:val="16"/>
          <w:szCs w:val="16"/>
        </w:rPr>
        <w:t xml:space="preserve">In the event that the consent cannot be obtained for any reason not attributable to the default, neglect and/or omission on the part of the Purchaser and/or the Purchaser’s Agent and/or the Purchaser’s solicitors.  The Contract of Sale shall with the written consent of </w:t>
      </w:r>
      <w:r>
        <w:rPr>
          <w:b/>
          <w:bCs/>
          <w:sz w:val="16"/>
          <w:szCs w:val="16"/>
        </w:rPr>
        <w:t>MBSB</w:t>
      </w:r>
      <w:r w:rsidRPr="00093A04">
        <w:rPr>
          <w:sz w:val="16"/>
          <w:szCs w:val="16"/>
        </w:rPr>
        <w:t>, be deemed rescinded.</w:t>
      </w:r>
    </w:p>
    <w:p w:rsidR="00DE14CB" w:rsidRPr="00093A04" w:rsidRDefault="00DE14CB" w:rsidP="002A7E55">
      <w:pPr>
        <w:pStyle w:val="BodyText"/>
        <w:numPr>
          <w:ilvl w:val="1"/>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Upon such rescission MBSB shall refund to the Purchaser free of interest all monies received by MBSB from the Purchaser towards the account of the Purchase Price in exchange for the return of all documents intact (if any), </w:t>
      </w:r>
      <w:r w:rsidRPr="00093A04">
        <w:rPr>
          <w:b/>
          <w:bCs/>
          <w:i/>
          <w:iCs/>
          <w:sz w:val="16"/>
          <w:szCs w:val="16"/>
          <w:u w:val="single"/>
          <w:shd w:val="clear" w:color="auto" w:fill="FFFF99"/>
        </w:rPr>
        <w:t xml:space="preserve">free from interest less the costs and fees incurred by </w:t>
      </w:r>
      <w:r w:rsidRPr="002A7E55">
        <w:rPr>
          <w:b/>
          <w:bCs/>
          <w:i/>
          <w:iCs/>
          <w:sz w:val="16"/>
          <w:szCs w:val="16"/>
          <w:u w:val="single"/>
          <w:shd w:val="clear" w:color="auto" w:fill="FFFF99"/>
        </w:rPr>
        <w:t>MBSB</w:t>
      </w:r>
      <w:r w:rsidRPr="00093A04">
        <w:rPr>
          <w:b/>
          <w:bCs/>
          <w:i/>
          <w:iCs/>
          <w:sz w:val="16"/>
          <w:szCs w:val="16"/>
          <w:u w:val="single"/>
          <w:shd w:val="clear" w:color="auto" w:fill="FFFF99"/>
        </w:rPr>
        <w:t xml:space="preserve"> in connection with or in relation to the sale herein and the Purchaser shall not be entitled to any claims demands whatsoever against MBSB, the Solicitors, the Auctioneers of any party/ies on account thereof.</w:t>
      </w:r>
    </w:p>
    <w:p w:rsidR="00DE14CB" w:rsidRPr="00093A04" w:rsidRDefault="00DE14CB" w:rsidP="00266885">
      <w:pPr>
        <w:pStyle w:val="BodyText"/>
        <w:tabs>
          <w:tab w:val="clear" w:pos="3119"/>
          <w:tab w:val="clear" w:pos="4536"/>
          <w:tab w:val="left" w:pos="720"/>
        </w:tabs>
        <w:overflowPunct/>
        <w:autoSpaceDE/>
        <w:autoSpaceDN/>
        <w:adjustRightInd/>
        <w:ind w:left="540"/>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sz w:val="16"/>
          <w:szCs w:val="16"/>
        </w:rPr>
        <w:t xml:space="preserve">  </w:t>
      </w:r>
      <w:r w:rsidRPr="00093A04">
        <w:rPr>
          <w:b/>
          <w:bCs/>
          <w:sz w:val="16"/>
          <w:szCs w:val="16"/>
        </w:rPr>
        <w:t>LETTER OF UNDERTAKING</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b/>
          <w:bCs/>
          <w:sz w:val="16"/>
          <w:szCs w:val="16"/>
        </w:rPr>
        <w:t xml:space="preserve"> </w:t>
      </w:r>
      <w:r w:rsidRPr="00093A04">
        <w:rPr>
          <w:sz w:val="16"/>
          <w:szCs w:val="16"/>
        </w:rPr>
        <w:t xml:space="preserve">shall be under no obligation to issue any letter of undertaking relating to refund of the Purchase Price or relating to the property to any financier of the Purchaser notwithstanding that the Purchaser may obtain a loan facilities to finance the purchase of the property.  In the event </w:t>
      </w:r>
      <w:r>
        <w:rPr>
          <w:b/>
          <w:bCs/>
          <w:sz w:val="16"/>
          <w:szCs w:val="16"/>
        </w:rPr>
        <w:t>MBSB</w:t>
      </w:r>
      <w:r w:rsidRPr="00093A04">
        <w:rPr>
          <w:sz w:val="16"/>
          <w:szCs w:val="16"/>
        </w:rPr>
        <w:t xml:space="preserve"> decided to issue any letter of undertaking as requested, the issuance of such undertaking is confine strictly to the content of the letter of undertaking does not amount to any waiver, forbearance or estoppel of any right confers to </w:t>
      </w:r>
      <w:r>
        <w:rPr>
          <w:b/>
          <w:bCs/>
          <w:sz w:val="16"/>
          <w:szCs w:val="16"/>
        </w:rPr>
        <w:t>MBSB</w:t>
      </w:r>
      <w:r w:rsidRPr="00093A04">
        <w:rPr>
          <w:sz w:val="16"/>
          <w:szCs w:val="16"/>
        </w:rPr>
        <w:t xml:space="preserve"> herein.</w:t>
      </w:r>
    </w:p>
    <w:p w:rsidR="00DE14CB" w:rsidRPr="00093A04" w:rsidRDefault="00DE14CB" w:rsidP="00163C27">
      <w:pPr>
        <w:pStyle w:val="BodyText"/>
        <w:tabs>
          <w:tab w:val="clear" w:pos="3119"/>
          <w:tab w:val="clear" w:pos="4536"/>
          <w:tab w:val="left" w:pos="720"/>
        </w:tabs>
        <w:overflowPunct/>
        <w:autoSpaceDE/>
        <w:autoSpaceDN/>
        <w:adjustRightInd/>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COMPLETION</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As soon as practicable after the receipt in full by </w:t>
      </w:r>
      <w:r>
        <w:rPr>
          <w:b/>
          <w:bCs/>
          <w:sz w:val="16"/>
          <w:szCs w:val="16"/>
        </w:rPr>
        <w:t>MBSB</w:t>
      </w:r>
      <w:r w:rsidRPr="00093A04">
        <w:rPr>
          <w:sz w:val="16"/>
          <w:szCs w:val="16"/>
        </w:rPr>
        <w:t xml:space="preserve"> of the Balance Purchase Price together with all interest on late payment (if any) </w:t>
      </w:r>
      <w:r>
        <w:rPr>
          <w:b/>
          <w:bCs/>
          <w:sz w:val="16"/>
          <w:szCs w:val="16"/>
        </w:rPr>
        <w:t>MBSB</w:t>
      </w:r>
      <w:r w:rsidRPr="00093A04">
        <w:rPr>
          <w:sz w:val="16"/>
          <w:szCs w:val="16"/>
        </w:rPr>
        <w:t xml:space="preserve"> shall execute or caused to be executed in favour of the Purchaser an assignment of all right, title, interest and benefits under the Principal Sale and Purchase Agreement entered into between the Developer and/or the Proprietor/Landowner and the original Purchaser over the property </w:t>
      </w:r>
      <w:r w:rsidRPr="00093A04">
        <w:rPr>
          <w:b/>
          <w:bCs/>
          <w:sz w:val="16"/>
          <w:szCs w:val="16"/>
        </w:rPr>
        <w:t>(“The Deed of Assignment”)</w:t>
      </w:r>
      <w:r w:rsidRPr="00093A04">
        <w:rPr>
          <w:sz w:val="16"/>
          <w:szCs w:val="16"/>
        </w:rPr>
        <w:t>.</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The Purchaser’s solicitors upon such terms shall prepare the Deed of Assignment and a condition stipulated by </w:t>
      </w:r>
      <w:r>
        <w:rPr>
          <w:b/>
          <w:bCs/>
          <w:sz w:val="16"/>
          <w:szCs w:val="16"/>
        </w:rPr>
        <w:t>MBSB</w:t>
      </w:r>
      <w:r w:rsidRPr="00093A04">
        <w:rPr>
          <w:sz w:val="16"/>
          <w:szCs w:val="16"/>
        </w:rPr>
        <w:t xml:space="preserve"> at its absolute discretion.</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sz w:val="16"/>
          <w:szCs w:val="16"/>
        </w:rPr>
        <w:t xml:space="preserve"> shall upon such execution forward to the Purchaser or the Purchaser’s financier or their Solicitors, as the case may be in the possession of </w:t>
      </w:r>
      <w:r>
        <w:rPr>
          <w:b/>
          <w:bCs/>
          <w:sz w:val="16"/>
          <w:szCs w:val="16"/>
        </w:rPr>
        <w:t>MBSB</w:t>
      </w:r>
      <w:r w:rsidRPr="00093A04">
        <w:rPr>
          <w:b/>
          <w:bCs/>
          <w:sz w:val="16"/>
          <w:szCs w:val="16"/>
        </w:rPr>
        <w:t xml:space="preserve"> (“The Related Document”)</w:t>
      </w:r>
      <w:r w:rsidRPr="00093A04">
        <w:rPr>
          <w:sz w:val="16"/>
          <w:szCs w:val="16"/>
        </w:rPr>
        <w:t>.</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Where </w:t>
      </w:r>
      <w:r>
        <w:rPr>
          <w:b/>
          <w:bCs/>
          <w:sz w:val="16"/>
          <w:szCs w:val="16"/>
        </w:rPr>
        <w:t>MBSB</w:t>
      </w:r>
      <w:r w:rsidRPr="00093A04">
        <w:rPr>
          <w:sz w:val="16"/>
          <w:szCs w:val="16"/>
        </w:rPr>
        <w:t xml:space="preserve"> is in actual possession of the original related documents </w:t>
      </w:r>
      <w:r>
        <w:rPr>
          <w:b/>
          <w:bCs/>
          <w:sz w:val="16"/>
          <w:szCs w:val="16"/>
        </w:rPr>
        <w:t>MBSB</w:t>
      </w:r>
      <w:r w:rsidRPr="00093A04">
        <w:rPr>
          <w:sz w:val="16"/>
          <w:szCs w:val="16"/>
        </w:rPr>
        <w:t xml:space="preserve"> shall deliver such original of the related documents to the Purchaser or the Purchaser’s financier or their Solicitors as the case may be.</w:t>
      </w:r>
    </w:p>
    <w:p w:rsidR="00DE14CB" w:rsidRPr="00093A04" w:rsidRDefault="00DE14CB" w:rsidP="00C4065D">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The Purchaser shall bear all costs and expenses including but not limited to the legal fee stamp duty and registration fees of an incidental to the perfection of the Deed of Assignment and in the event of the individual title/strata title has been or is issued the transfer of the title over the property to the Purchaser.</w:t>
      </w:r>
    </w:p>
    <w:p w:rsidR="00DE14CB" w:rsidRPr="00093A04" w:rsidRDefault="00DE14CB" w:rsidP="00C4065D">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DESCRIPTION OF THE PROPERTY</w:t>
      </w:r>
    </w:p>
    <w:p w:rsidR="00DE14CB" w:rsidRPr="00093A04" w:rsidRDefault="00DE14CB" w:rsidP="00F22B0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The property as referred to in the Proclamation of Sale shall be deemed to have been correctly and sufficiently described.</w:t>
      </w:r>
    </w:p>
    <w:p w:rsidR="00DE14CB" w:rsidRPr="00093A04" w:rsidRDefault="00DE14CB" w:rsidP="00F22B0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All potential bidders shall be deemed to have sought independent legal advice, made necessary enquires, searches and inspection of the property and is satisfied with the identity,  description, state and condition of the property.</w:t>
      </w:r>
    </w:p>
    <w:p w:rsidR="00DE14CB" w:rsidRPr="00093A04" w:rsidRDefault="00DE14CB" w:rsidP="00F22B0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In the event of any error, mis-statement, omission and/or mis-description of any kind relating to the property in the Proclamation of Sale or any other documents, such error, mis-statement, omission and/or mis-description shall not in any manner annul the sale, nor shall there be and adjustment of the Purchase Price nor shall compensation be allowed nor shall </w:t>
      </w:r>
      <w:r>
        <w:rPr>
          <w:b/>
          <w:bCs/>
          <w:sz w:val="16"/>
          <w:szCs w:val="16"/>
        </w:rPr>
        <w:t>MBSB</w:t>
      </w:r>
      <w:r w:rsidRPr="00093A04">
        <w:rPr>
          <w:sz w:val="16"/>
          <w:szCs w:val="16"/>
        </w:rPr>
        <w:t xml:space="preserve"> be open to any liability of any form.</w:t>
      </w:r>
    </w:p>
    <w:p w:rsidR="00DE14CB" w:rsidRDefault="00DE14CB" w:rsidP="00F22B02">
      <w:pPr>
        <w:pStyle w:val="BodyText"/>
        <w:tabs>
          <w:tab w:val="clear" w:pos="3119"/>
          <w:tab w:val="clear" w:pos="4536"/>
          <w:tab w:val="left" w:pos="720"/>
        </w:tabs>
        <w:overflowPunct/>
        <w:autoSpaceDE/>
        <w:autoSpaceDN/>
        <w:adjustRightInd/>
        <w:textAlignment w:val="auto"/>
        <w:rPr>
          <w:b/>
          <w:bCs/>
          <w:sz w:val="16"/>
          <w:szCs w:val="16"/>
        </w:rPr>
      </w:pPr>
    </w:p>
    <w:p w:rsidR="00DE14CB" w:rsidRDefault="00DE14CB" w:rsidP="00F22B02">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F22B02">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lastRenderedPageBreak/>
        <w:t xml:space="preserve">  NO VACANT POSSESSION</w:t>
      </w:r>
    </w:p>
    <w:p w:rsidR="00DE14CB" w:rsidRPr="00093A04" w:rsidRDefault="00DE14CB" w:rsidP="00FB032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The Purchaser shall upon full payment of the Balance Purchase Price together with all interest on late payment (if any) be entitled at his/her own costs and expenses take possession of the property.</w:t>
      </w:r>
    </w:p>
    <w:p w:rsidR="00DE14CB" w:rsidRPr="00093A04" w:rsidRDefault="00DE14CB" w:rsidP="00FB032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sz w:val="16"/>
          <w:szCs w:val="16"/>
        </w:rPr>
        <w:t xml:space="preserve"> shall not be under any obligation whatsoever to deliver vacant possession of the property or forward to the Purchaser or any party/parties any keys to the property.</w:t>
      </w:r>
    </w:p>
    <w:p w:rsidR="00DE14CB" w:rsidRPr="00093A04" w:rsidRDefault="00DE14CB" w:rsidP="00FB0322">
      <w:pPr>
        <w:pStyle w:val="BodyText"/>
        <w:tabs>
          <w:tab w:val="clear" w:pos="3119"/>
          <w:tab w:val="clear" w:pos="4536"/>
          <w:tab w:val="left" w:pos="720"/>
        </w:tabs>
        <w:overflowPunct/>
        <w:autoSpaceDE/>
        <w:autoSpaceDN/>
        <w:adjustRightInd/>
        <w:ind w:left="450"/>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OUTGOINGS</w:t>
      </w:r>
    </w:p>
    <w:p w:rsidR="00DE14CB" w:rsidRPr="00093A04" w:rsidRDefault="00DE14CB" w:rsidP="00FB032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Apportionment on any arrears of quit rent, assessment, taxes, rates and maintenance charges due and payable in respect of the property up to the date of Contract of Sale shall be paid by </w:t>
      </w:r>
      <w:r>
        <w:rPr>
          <w:b/>
          <w:bCs/>
          <w:sz w:val="16"/>
          <w:szCs w:val="16"/>
        </w:rPr>
        <w:t>MBSB</w:t>
      </w:r>
      <w:r w:rsidRPr="00093A04">
        <w:rPr>
          <w:sz w:val="16"/>
          <w:szCs w:val="16"/>
        </w:rPr>
        <w:t xml:space="preserve"> upon receipt of full auction proceeds.  All such sums accruing due and payable from the date of the Contract of Sale shall be borne and paid by the Purchaser.</w:t>
      </w:r>
    </w:p>
    <w:p w:rsidR="00DE14CB" w:rsidRPr="00093A04" w:rsidRDefault="00DE14CB" w:rsidP="00FB032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b/>
          <w:bCs/>
          <w:sz w:val="16"/>
          <w:szCs w:val="16"/>
        </w:rPr>
        <w:t xml:space="preserve"> </w:t>
      </w:r>
      <w:r w:rsidRPr="00093A04">
        <w:rPr>
          <w:sz w:val="16"/>
          <w:szCs w:val="16"/>
        </w:rPr>
        <w:t>shall not be liable to make payment or to deduct from the Purchase Price or from the interest on late payment (if any) any outstanding progress payment due to the Developer utilities/bills relating to the property namely water, electricity, telephone, gas, sewerage and other utilities.</w:t>
      </w:r>
    </w:p>
    <w:p w:rsidR="00DE14CB" w:rsidRPr="00093A04" w:rsidRDefault="00DE14CB" w:rsidP="00FB0322">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The Purchaser shall bear and pay all fees in connection with, incidental to or pursuant to Assignment and all other documents necessary for effecting the transfer of assigning the beneficial ownership in the property to the Purchaser.</w:t>
      </w:r>
    </w:p>
    <w:p w:rsidR="00DE14CB" w:rsidRPr="00093A04" w:rsidRDefault="00DE14CB" w:rsidP="00FB0322">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RISK</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With effect from the date of the Contract of Sale, solely between the Purchaser and </w:t>
      </w:r>
      <w:r>
        <w:rPr>
          <w:b/>
          <w:bCs/>
          <w:sz w:val="16"/>
          <w:szCs w:val="16"/>
        </w:rPr>
        <w:t>MBSB</w:t>
      </w:r>
      <w:r w:rsidRPr="00093A04">
        <w:rPr>
          <w:sz w:val="16"/>
          <w:szCs w:val="16"/>
        </w:rPr>
        <w:t>, the risk relating to the property shall be that of the Purchaser as regard to loss and/or damage (full or partial) of whatsoever nature or howsoever occurring to the property.</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The placement of risk as herein provided shall be solely as between Purchaser and </w:t>
      </w:r>
      <w:r>
        <w:rPr>
          <w:b/>
          <w:bCs/>
          <w:sz w:val="16"/>
          <w:szCs w:val="16"/>
        </w:rPr>
        <w:t>MBSB</w:t>
      </w:r>
      <w:r w:rsidRPr="00093A04">
        <w:rPr>
          <w:sz w:val="16"/>
          <w:szCs w:val="16"/>
        </w:rPr>
        <w:t xml:space="preserve"> for the purpose of determining the liability of the parties to the Contract of Sale and shall not in any manner affect or intended to affect the insurance policy which may be subsisting or which may be taken up to cover the property.</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Unless expressly provided herein, </w:t>
      </w:r>
      <w:r>
        <w:rPr>
          <w:b/>
          <w:bCs/>
          <w:sz w:val="16"/>
          <w:szCs w:val="16"/>
        </w:rPr>
        <w:t>MBSB</w:t>
      </w:r>
      <w:r w:rsidRPr="00093A04">
        <w:rPr>
          <w:sz w:val="16"/>
          <w:szCs w:val="16"/>
        </w:rPr>
        <w:t>, the Solicitors and the Auctioneers or any of them or their respective agents or servants shall under no circumstances be liable to any bidders or the Purchasers, including but not limited to liability in tort, in relation to any matter or thing arising out of or in connection with, or in respect of the sale of the Property whatsoever and howsoever caused or arising.</w:t>
      </w:r>
    </w:p>
    <w:p w:rsidR="00DE14CB" w:rsidRPr="00093A04" w:rsidRDefault="00DE14CB" w:rsidP="003734B4">
      <w:pPr>
        <w:pStyle w:val="BodyText"/>
        <w:tabs>
          <w:tab w:val="clear" w:pos="3119"/>
          <w:tab w:val="clear" w:pos="4536"/>
          <w:tab w:val="left" w:pos="720"/>
        </w:tabs>
        <w:overflowPunct/>
        <w:autoSpaceDE/>
        <w:autoSpaceDN/>
        <w:adjustRightInd/>
        <w:ind w:left="450"/>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NO ASSIGNMENT / NOMINATION</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sz w:val="16"/>
          <w:szCs w:val="16"/>
        </w:rPr>
        <w:t xml:space="preserve"> shall not entertain to any request by the successful bidder(s) to nominate a third party to be the purchaser or Assignee of the property.</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sz w:val="16"/>
          <w:szCs w:val="16"/>
        </w:rPr>
        <w:t xml:space="preserve"> disallow to the nomination, assignment, change, substitution, addition or reduction of the party(ies) in the Contract of Sale.</w:t>
      </w:r>
    </w:p>
    <w:p w:rsidR="00DE14CB" w:rsidRPr="00093A04" w:rsidRDefault="00DE14CB" w:rsidP="003734B4">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b/>
          <w:bCs/>
          <w:sz w:val="16"/>
          <w:szCs w:val="16"/>
        </w:rPr>
      </w:pPr>
      <w:r w:rsidRPr="00093A04">
        <w:rPr>
          <w:b/>
          <w:bCs/>
          <w:sz w:val="16"/>
          <w:szCs w:val="16"/>
        </w:rPr>
        <w:t xml:space="preserve">  GOVERNMENT ACQUISITION</w:t>
      </w:r>
    </w:p>
    <w:p w:rsidR="00DE14CB" w:rsidRPr="00093A04" w:rsidRDefault="00DE14CB" w:rsidP="003734B4">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Pr>
          <w:b/>
          <w:bCs/>
          <w:sz w:val="16"/>
          <w:szCs w:val="16"/>
        </w:rPr>
        <w:t>MBSB</w:t>
      </w:r>
      <w:r w:rsidRPr="00093A04">
        <w:rPr>
          <w:sz w:val="16"/>
          <w:szCs w:val="16"/>
        </w:rPr>
        <w:t xml:space="preserve"> has not received any notification of any acquisition by the acquiring authority of the whole or any part of the property.  In the event of any such acquisition or intended acquisition the sale of the property shall not be annulled nor there any adjustment or abatement of the Purchase Price.  In this respect, upon the full payment of the Purchase Price by the Purchaser to the bank together with all interest on late payment (if any) all compensation, which may be paid by the acquiring authority shall belong to the Purchaser.</w:t>
      </w:r>
    </w:p>
    <w:p w:rsidR="00DE14CB" w:rsidRPr="00093A04" w:rsidRDefault="00DE14CB" w:rsidP="00C4065D">
      <w:pPr>
        <w:pStyle w:val="BodyText"/>
        <w:tabs>
          <w:tab w:val="clear" w:pos="3119"/>
          <w:tab w:val="clear" w:pos="4536"/>
          <w:tab w:val="left" w:pos="720"/>
        </w:tabs>
        <w:overflowPunct/>
        <w:autoSpaceDE/>
        <w:autoSpaceDN/>
        <w:adjustRightInd/>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  </w:t>
      </w:r>
      <w:r w:rsidRPr="00093A04">
        <w:rPr>
          <w:b/>
          <w:bCs/>
          <w:sz w:val="16"/>
          <w:szCs w:val="16"/>
        </w:rPr>
        <w:t>OUTSTANDING PAYMENT TO THE DEVELOPER</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In the event the property in which there is/are outstanding progressive payment of two point five percent (2.5%) due to the developer, the Purchaser shall undertake to pay the balance of progressive payment of his/her financier to issue a letter of undertaking to pay the balance progressive payment in accordance with the Principal Sale and Purchase Agreement made in favour of Developer from his/her financier and to release the Assignee/Lender from original undertaking in which to be settled within </w:t>
      </w:r>
      <w:r>
        <w:rPr>
          <w:b/>
          <w:i/>
          <w:color w:val="0000FF"/>
          <w:sz w:val="16"/>
          <w:szCs w:val="16"/>
          <w:u w:val="single"/>
        </w:rPr>
        <w:t>THE DUE DATE</w:t>
      </w:r>
      <w:r>
        <w:rPr>
          <w:sz w:val="16"/>
          <w:szCs w:val="16"/>
        </w:rPr>
        <w:t xml:space="preserve"> </w:t>
      </w:r>
      <w:r w:rsidRPr="00093A04">
        <w:rPr>
          <w:sz w:val="16"/>
          <w:szCs w:val="16"/>
        </w:rPr>
        <w:t>from the date of sale.</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In the event of Purchaser shall not enquire loan to complete the purchase, the Purchaser shall within </w:t>
      </w:r>
      <w:r>
        <w:rPr>
          <w:b/>
          <w:i/>
          <w:color w:val="0000FF"/>
          <w:sz w:val="16"/>
          <w:szCs w:val="16"/>
          <w:u w:val="single"/>
        </w:rPr>
        <w:t>THE DUE DATE</w:t>
      </w:r>
      <w:r>
        <w:rPr>
          <w:sz w:val="16"/>
          <w:szCs w:val="16"/>
        </w:rPr>
        <w:t xml:space="preserve"> </w:t>
      </w:r>
      <w:r w:rsidRPr="00093A04">
        <w:rPr>
          <w:sz w:val="16"/>
          <w:szCs w:val="16"/>
        </w:rPr>
        <w:t>from the date of sale provide bank guarantee in favour of Developer or pay the balance progressive payment to the developer and to release the Assignee/Lender from its original undertaking.</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Any payment due and payable to the developer after the date of sale including balance progressive payment charges, interest and penalty shall be borne by the Purchaser absolutely.</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 xml:space="preserve">In the event successful Purchaser fail, neglect or refuse to procure letter of undertaking / bank guarantee / payment as mentioned in the manner and at the time stipulated in clause 20.1 or clause 20.2 above, </w:t>
      </w:r>
      <w:r>
        <w:rPr>
          <w:b/>
          <w:bCs/>
          <w:sz w:val="16"/>
          <w:szCs w:val="16"/>
        </w:rPr>
        <w:t>MBSB</w:t>
      </w:r>
      <w:r w:rsidRPr="00093A04">
        <w:rPr>
          <w:sz w:val="16"/>
          <w:szCs w:val="16"/>
        </w:rPr>
        <w:t xml:space="preserve"> shall be entitled to terminate the sale by notice in writing to successful Purchaser whereon the deposit in clause 4.0 shall be forfeited by the </w:t>
      </w:r>
      <w:r>
        <w:rPr>
          <w:b/>
          <w:bCs/>
          <w:sz w:val="16"/>
          <w:szCs w:val="16"/>
        </w:rPr>
        <w:t>MBSB</w:t>
      </w:r>
      <w:r w:rsidRPr="00093A04">
        <w:rPr>
          <w:sz w:val="16"/>
          <w:szCs w:val="16"/>
        </w:rPr>
        <w:t>.</w:t>
      </w:r>
    </w:p>
    <w:p w:rsidR="00DE14CB" w:rsidRPr="00093A04" w:rsidRDefault="00DE14CB" w:rsidP="00D80E61">
      <w:pPr>
        <w:pStyle w:val="BodyText"/>
        <w:tabs>
          <w:tab w:val="clear" w:pos="3119"/>
          <w:tab w:val="clear" w:pos="4536"/>
          <w:tab w:val="left" w:pos="720"/>
        </w:tabs>
        <w:overflowPunct/>
        <w:autoSpaceDE/>
        <w:autoSpaceDN/>
        <w:adjustRightInd/>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  </w:t>
      </w:r>
      <w:r w:rsidRPr="00093A04">
        <w:rPr>
          <w:b/>
          <w:bCs/>
          <w:sz w:val="16"/>
          <w:szCs w:val="16"/>
        </w:rPr>
        <w:t>TIME OF ESSENCE</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Time wherever mentioned herein shall be of the essence.</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Notwithstanding that time mentioned herein may be extended from time to time, time shall remain of the essence for and after each extension.</w:t>
      </w:r>
    </w:p>
    <w:p w:rsidR="00DE14CB" w:rsidRPr="00093A04" w:rsidRDefault="00DE14CB" w:rsidP="00D80E61">
      <w:pPr>
        <w:pStyle w:val="BodyText"/>
        <w:tabs>
          <w:tab w:val="clear" w:pos="3119"/>
          <w:tab w:val="clear" w:pos="4536"/>
          <w:tab w:val="left" w:pos="720"/>
        </w:tabs>
        <w:overflowPunct/>
        <w:autoSpaceDE/>
        <w:autoSpaceDN/>
        <w:adjustRightInd/>
        <w:textAlignment w:val="auto"/>
        <w:rPr>
          <w:b/>
          <w:bCs/>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  </w:t>
      </w:r>
      <w:r w:rsidRPr="00093A04">
        <w:rPr>
          <w:b/>
          <w:bCs/>
          <w:sz w:val="16"/>
          <w:szCs w:val="16"/>
        </w:rPr>
        <w:t>LANGUAGES</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The Proclamation of Sale, Conditions of Sale and the Memorandum may have been translated and published in different forms of languages.  In the event of any discrepancies, misstatement, omission or error appearing in the various forms and languages, this English version shall prevail.</w:t>
      </w:r>
    </w:p>
    <w:p w:rsidR="00DE14CB" w:rsidRPr="00093A04" w:rsidRDefault="00DE14CB" w:rsidP="00D80E61">
      <w:pPr>
        <w:pStyle w:val="BodyText"/>
        <w:tabs>
          <w:tab w:val="clear" w:pos="3119"/>
          <w:tab w:val="clear" w:pos="4536"/>
          <w:tab w:val="left" w:pos="720"/>
        </w:tabs>
        <w:overflowPunct/>
        <w:autoSpaceDE/>
        <w:autoSpaceDN/>
        <w:adjustRightInd/>
        <w:ind w:left="720"/>
        <w:textAlignment w:val="auto"/>
        <w:rPr>
          <w:sz w:val="16"/>
          <w:szCs w:val="16"/>
        </w:rPr>
      </w:pPr>
    </w:p>
    <w:p w:rsidR="00DE14CB" w:rsidRPr="00093A04" w:rsidRDefault="00DE14CB" w:rsidP="00D80E61">
      <w:pPr>
        <w:pStyle w:val="BodyText"/>
        <w:tabs>
          <w:tab w:val="clear" w:pos="3119"/>
          <w:tab w:val="clear" w:pos="4536"/>
          <w:tab w:val="left" w:pos="720"/>
        </w:tabs>
        <w:overflowPunct/>
        <w:autoSpaceDE/>
        <w:autoSpaceDN/>
        <w:adjustRightInd/>
        <w:textAlignment w:val="auto"/>
        <w:rPr>
          <w:sz w:val="16"/>
          <w:szCs w:val="16"/>
        </w:rPr>
      </w:pPr>
    </w:p>
    <w:p w:rsidR="00DE14CB" w:rsidRPr="00093A04" w:rsidRDefault="00DE14CB" w:rsidP="008F70EA">
      <w:pPr>
        <w:pStyle w:val="BodyText"/>
        <w:numPr>
          <w:ilvl w:val="0"/>
          <w:numId w:val="28"/>
        </w:numPr>
        <w:tabs>
          <w:tab w:val="clear" w:pos="3119"/>
          <w:tab w:val="clear" w:pos="4536"/>
          <w:tab w:val="left" w:pos="720"/>
        </w:tabs>
        <w:overflowPunct/>
        <w:autoSpaceDE/>
        <w:autoSpaceDN/>
        <w:adjustRightInd/>
        <w:textAlignment w:val="auto"/>
        <w:rPr>
          <w:sz w:val="16"/>
          <w:szCs w:val="16"/>
        </w:rPr>
      </w:pPr>
      <w:r w:rsidRPr="00093A04">
        <w:rPr>
          <w:sz w:val="16"/>
          <w:szCs w:val="16"/>
        </w:rPr>
        <w:t xml:space="preserve">  </w:t>
      </w:r>
      <w:r w:rsidRPr="00093A04">
        <w:rPr>
          <w:b/>
          <w:bCs/>
          <w:sz w:val="16"/>
          <w:szCs w:val="16"/>
        </w:rPr>
        <w:t>DEFINITION</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All heading used herein shall be for ease of reference only shall not affect the interpretation of the Conditions of Sale, Memorandum or the Proclamation of Sale.</w:t>
      </w:r>
    </w:p>
    <w:p w:rsidR="00DE14CB" w:rsidRPr="00093A04" w:rsidRDefault="00DE14CB" w:rsidP="00D80E61">
      <w:pPr>
        <w:pStyle w:val="BodyText"/>
        <w:numPr>
          <w:ilvl w:val="1"/>
          <w:numId w:val="28"/>
        </w:numPr>
        <w:tabs>
          <w:tab w:val="clear" w:pos="3119"/>
          <w:tab w:val="clear" w:pos="4536"/>
          <w:tab w:val="left" w:pos="720"/>
        </w:tabs>
        <w:overflowPunct/>
        <w:autoSpaceDE/>
        <w:autoSpaceDN/>
        <w:adjustRightInd/>
        <w:ind w:hanging="630"/>
        <w:textAlignment w:val="auto"/>
        <w:rPr>
          <w:sz w:val="16"/>
          <w:szCs w:val="16"/>
        </w:rPr>
      </w:pPr>
      <w:r w:rsidRPr="00093A04">
        <w:rPr>
          <w:sz w:val="16"/>
          <w:szCs w:val="16"/>
        </w:rPr>
        <w:t>All references to the singular shall include the plural and all references to the masculine gender shall include the feminine gender.</w:t>
      </w:r>
    </w:p>
    <w:p w:rsidR="00DE14CB" w:rsidRPr="00093A04" w:rsidRDefault="00DE14CB" w:rsidP="00D80E61">
      <w:pPr>
        <w:pStyle w:val="BodyText"/>
        <w:tabs>
          <w:tab w:val="clear" w:pos="3119"/>
          <w:tab w:val="clear" w:pos="4536"/>
          <w:tab w:val="left" w:pos="720"/>
        </w:tabs>
        <w:overflowPunct/>
        <w:autoSpaceDE/>
        <w:autoSpaceDN/>
        <w:adjustRightInd/>
        <w:textAlignment w:val="auto"/>
        <w:rPr>
          <w:sz w:val="16"/>
          <w:szCs w:val="16"/>
        </w:rPr>
      </w:pPr>
    </w:p>
    <w:p w:rsidR="00DE14CB" w:rsidRDefault="00DE14CB">
      <w:pPr>
        <w:overflowPunct/>
        <w:autoSpaceDE/>
        <w:autoSpaceDN/>
        <w:adjustRightInd/>
        <w:textAlignment w:val="auto"/>
        <w:rPr>
          <w:rFonts w:ascii="Arial" w:hAnsi="Arial" w:cs="Arial"/>
          <w:b/>
          <w:bCs/>
          <w:sz w:val="28"/>
          <w:szCs w:val="28"/>
          <w:u w:val="single"/>
        </w:rPr>
      </w:pPr>
      <w:r>
        <w:rPr>
          <w:sz w:val="28"/>
          <w:szCs w:val="28"/>
        </w:rPr>
        <w:br w:type="page"/>
      </w:r>
    </w:p>
    <w:p w:rsidR="00DE14CB" w:rsidRPr="00093A04" w:rsidRDefault="00DE14CB" w:rsidP="00024407">
      <w:pPr>
        <w:pStyle w:val="Heading1"/>
        <w:jc w:val="center"/>
        <w:rPr>
          <w:sz w:val="28"/>
          <w:szCs w:val="28"/>
        </w:rPr>
      </w:pPr>
      <w:r w:rsidRPr="00093A04">
        <w:rPr>
          <w:sz w:val="28"/>
          <w:szCs w:val="28"/>
        </w:rPr>
        <w:t>CONTRACT</w:t>
      </w:r>
    </w:p>
    <w:p w:rsidR="00DE14CB" w:rsidRPr="00093A04" w:rsidRDefault="00DE14CB" w:rsidP="00024407"/>
    <w:p w:rsidR="00DE14CB" w:rsidRDefault="00DE14CB" w:rsidP="00487F01">
      <w:pPr>
        <w:spacing w:line="480" w:lineRule="auto"/>
        <w:jc w:val="both"/>
        <w:rPr>
          <w:rFonts w:ascii="Arial Narrow" w:hAnsi="Arial Narrow" w:cs="Arial Narrow"/>
          <w:sz w:val="21"/>
          <w:szCs w:val="21"/>
        </w:rPr>
      </w:pPr>
      <w:r w:rsidRPr="00093A04">
        <w:rPr>
          <w:rFonts w:ascii="Arial Narrow" w:hAnsi="Arial Narrow" w:cs="Arial Narrow"/>
          <w:b/>
          <w:bCs/>
          <w:sz w:val="21"/>
          <w:szCs w:val="21"/>
        </w:rPr>
        <w:t>MEMORANDUM:-</w:t>
      </w:r>
      <w:r w:rsidRPr="00093A04">
        <w:rPr>
          <w:rFonts w:ascii="Arial Narrow" w:hAnsi="Arial Narrow" w:cs="Arial Narrow"/>
          <w:sz w:val="21"/>
          <w:szCs w:val="21"/>
        </w:rPr>
        <w:t xml:space="preserve"> At the sale by </w:t>
      </w:r>
      <w:r w:rsidRPr="005248A6">
        <w:rPr>
          <w:rFonts w:ascii="Arial Narrow" w:hAnsi="Arial Narrow" w:cs="Arial Narrow"/>
          <w:sz w:val="21"/>
          <w:szCs w:val="21"/>
        </w:rPr>
        <w:t>Public Auction</w:t>
      </w:r>
      <w:r>
        <w:rPr>
          <w:rFonts w:ascii="Arial Narrow" w:hAnsi="Arial Narrow" w:cs="Arial Narrow"/>
          <w:sz w:val="21"/>
          <w:szCs w:val="21"/>
        </w:rPr>
        <w:t xml:space="preserve"> </w:t>
      </w:r>
      <w:r w:rsidRPr="009E07DE">
        <w:rPr>
          <w:rFonts w:ascii="Arial Narrow" w:hAnsi="Arial Narrow" w:cs="Arial Narrow"/>
          <w:sz w:val="21"/>
          <w:szCs w:val="21"/>
        </w:rPr>
        <w:t xml:space="preserve">held this </w:t>
      </w:r>
      <w:r w:rsidRPr="005248A6">
        <w:rPr>
          <w:rFonts w:ascii="Arial Narrow" w:hAnsi="Arial Narrow"/>
          <w:b/>
          <w:sz w:val="21"/>
          <w:szCs w:val="21"/>
        </w:rPr>
        <w:t>Thursday</w:t>
      </w:r>
      <w:r w:rsidRPr="00C7031D">
        <w:rPr>
          <w:rFonts w:ascii="Arial Narrow" w:hAnsi="Arial Narrow"/>
          <w:b/>
          <w:sz w:val="21"/>
          <w:szCs w:val="21"/>
        </w:rPr>
        <w:t>,</w:t>
      </w:r>
      <w:r w:rsidR="000A016F">
        <w:rPr>
          <w:rFonts w:ascii="Arial Narrow" w:hAnsi="Arial Narrow"/>
          <w:b/>
          <w:sz w:val="21"/>
          <w:szCs w:val="21"/>
        </w:rPr>
        <w:t xml:space="preserve"> The </w:t>
      </w:r>
      <w:r w:rsidRPr="005248A6">
        <w:rPr>
          <w:rFonts w:ascii="Arial Narrow" w:hAnsi="Arial Narrow"/>
          <w:b/>
          <w:sz w:val="21"/>
          <w:szCs w:val="21"/>
        </w:rPr>
        <w:t>28th Day Of May 2015</w:t>
      </w:r>
      <w:r>
        <w:rPr>
          <w:rFonts w:ascii="Arial Narrow" w:hAnsi="Arial Narrow"/>
          <w:b/>
          <w:sz w:val="21"/>
          <w:szCs w:val="21"/>
        </w:rPr>
        <w:t xml:space="preserve"> </w:t>
      </w:r>
      <w:r w:rsidRPr="009E07DE">
        <w:rPr>
          <w:rFonts w:ascii="Arial Narrow" w:hAnsi="Arial Narrow" w:cs="Arial Narrow"/>
          <w:sz w:val="21"/>
          <w:szCs w:val="21"/>
        </w:rPr>
        <w:t xml:space="preserve">of the property comprised in the foregoing particulars that is to say the rights, title, interest and benefits under </w:t>
      </w:r>
      <w:r>
        <w:rPr>
          <w:rFonts w:ascii="Arial Narrow" w:hAnsi="Arial Narrow" w:cs="Arial Narrow"/>
          <w:sz w:val="21"/>
          <w:szCs w:val="21"/>
        </w:rPr>
        <w:t>Principal Sale And Purchase Agreement dated 10th May, 2004 entered into between</w:t>
      </w:r>
      <w:r>
        <w:rPr>
          <w:b/>
        </w:rPr>
        <w:t xml:space="preserve"> Perbadanan Kemajuan Negeri Selangor</w:t>
      </w:r>
      <w:r>
        <w:t xml:space="preserve"> of the one part and  </w:t>
      </w:r>
      <w:r>
        <w:rPr>
          <w:b/>
        </w:rPr>
        <w:t xml:space="preserve"> ZUBIR BIN MOHD YUSOF</w:t>
      </w:r>
      <w:r>
        <w:t xml:space="preserve"> of the other part in relation to the property identified as   </w:t>
      </w:r>
      <w:r>
        <w:rPr>
          <w:b/>
        </w:rPr>
        <w:t xml:space="preserve"> Lot No. 7, Section 23, Shah Alam</w:t>
      </w:r>
      <w:r>
        <w:t xml:space="preserve">  and bearing postal address   </w:t>
      </w:r>
      <w:r>
        <w:rPr>
          <w:b/>
        </w:rPr>
        <w:t xml:space="preserve"> No. 7, Jalan Bonus 23/7A, Seksyen 23, 40300 Shah Alam, Selangor</w:t>
      </w:r>
      <w:r>
        <w:t xml:space="preserve">  developed by  </w:t>
      </w:r>
      <w:r>
        <w:rPr>
          <w:b/>
        </w:rPr>
        <w:t xml:space="preserve"> Perbadanan Kemajuan Negeri Selangor</w:t>
      </w:r>
      <w:r w:rsidRPr="009E07DE">
        <w:rPr>
          <w:rFonts w:ascii="Arial Narrow" w:hAnsi="Arial Narrow" w:cs="Arial Narrow"/>
          <w:sz w:val="21"/>
          <w:szCs w:val="21"/>
        </w:rPr>
        <w:t xml:space="preserve">, the highest bidder stated below has been declared as the Purchaser of the said property for the sum of </w:t>
      </w:r>
      <w:r w:rsidRPr="00261F74">
        <w:rPr>
          <w:rFonts w:ascii="Arial Narrow" w:hAnsi="Arial Narrow" w:cs="Arial Narrow"/>
          <w:b/>
          <w:sz w:val="21"/>
          <w:szCs w:val="21"/>
        </w:rPr>
        <w:t>RM</w:t>
      </w:r>
      <w:r w:rsidRPr="009E07DE">
        <w:rPr>
          <w:rFonts w:ascii="Arial Narrow" w:hAnsi="Arial Narrow" w:cs="Arial Narrow"/>
          <w:sz w:val="21"/>
          <w:szCs w:val="21"/>
        </w:rPr>
        <w:t xml:space="preserve"> </w:t>
      </w:r>
      <w:r w:rsidRPr="009E07DE">
        <w:rPr>
          <w:rFonts w:ascii="Arial Narrow" w:hAnsi="Arial Narrow" w:cs="Arial Narrow"/>
          <w:b/>
          <w:bCs/>
          <w:sz w:val="21"/>
          <w:szCs w:val="21"/>
        </w:rPr>
        <w:t xml:space="preserve"> </w:t>
      </w:r>
      <w:r w:rsidRPr="0051591E">
        <w:rPr>
          <w:rFonts w:ascii="Arial Narrow" w:hAnsi="Arial Narrow" w:cs="Arial"/>
          <w:b/>
          <w:bCs/>
          <w:sz w:val="21"/>
          <w:szCs w:val="21"/>
        </w:rPr>
        <w:t>(RINGGIT MALAYSIA )</w:t>
      </w:r>
      <w:r>
        <w:rPr>
          <w:rFonts w:ascii="Arial" w:hAnsi="Arial" w:cs="Arial"/>
          <w:b/>
          <w:bCs/>
          <w:sz w:val="17"/>
          <w:szCs w:val="17"/>
        </w:rPr>
        <w:t xml:space="preserve"> </w:t>
      </w:r>
      <w:r w:rsidRPr="009E07DE">
        <w:rPr>
          <w:rFonts w:ascii="Arial Narrow" w:hAnsi="Arial Narrow" w:cs="Arial Narrow"/>
          <w:sz w:val="21"/>
          <w:szCs w:val="21"/>
        </w:rPr>
        <w:t xml:space="preserve">and a sum of </w:t>
      </w:r>
      <w:r w:rsidRPr="00261F74">
        <w:rPr>
          <w:rFonts w:ascii="Arial Narrow" w:hAnsi="Arial Narrow" w:cs="Arial Narrow"/>
          <w:b/>
          <w:sz w:val="21"/>
          <w:szCs w:val="21"/>
        </w:rPr>
        <w:t>RM</w:t>
      </w:r>
      <w:r w:rsidRPr="009E07DE">
        <w:rPr>
          <w:rFonts w:ascii="Arial Narrow" w:hAnsi="Arial Narrow" w:cs="Arial Narrow"/>
          <w:sz w:val="21"/>
          <w:szCs w:val="21"/>
        </w:rPr>
        <w:t xml:space="preserve"> </w:t>
      </w:r>
      <w:r>
        <w:rPr>
          <w:rFonts w:ascii="Arial Narrow" w:hAnsi="Arial Narrow" w:cs="Arial Narrow"/>
          <w:sz w:val="21"/>
          <w:szCs w:val="21"/>
        </w:rPr>
        <w:t xml:space="preserve"> </w:t>
      </w:r>
      <w:r w:rsidRPr="0051591E">
        <w:rPr>
          <w:rFonts w:ascii="Arial Narrow" w:hAnsi="Arial Narrow" w:cs="Arial"/>
          <w:b/>
          <w:bCs/>
          <w:sz w:val="21"/>
          <w:szCs w:val="21"/>
        </w:rPr>
        <w:t>(RINGGIT MALAYSIA )</w:t>
      </w:r>
      <w:r>
        <w:rPr>
          <w:rFonts w:ascii="Arial" w:hAnsi="Arial" w:cs="Arial"/>
          <w:b/>
          <w:bCs/>
          <w:sz w:val="17"/>
          <w:szCs w:val="17"/>
        </w:rPr>
        <w:t xml:space="preserve"> </w:t>
      </w:r>
      <w:r w:rsidRPr="009E07DE">
        <w:rPr>
          <w:rFonts w:ascii="Arial Narrow" w:hAnsi="Arial Narrow" w:cs="Arial Narrow"/>
          <w:sz w:val="21"/>
          <w:szCs w:val="21"/>
        </w:rPr>
        <w:t>has been paid to the Assignee/Lender by way of deposit and agrees to pay the balance of the purchase money and complete the purchase according to the conditions aforesaid. The said Auctioneer hereby confirms the said purchase and the</w:t>
      </w:r>
      <w:r w:rsidRPr="00093A04">
        <w:rPr>
          <w:rFonts w:ascii="Arial Narrow" w:hAnsi="Arial Narrow" w:cs="Arial Narrow"/>
          <w:sz w:val="21"/>
          <w:szCs w:val="21"/>
        </w:rPr>
        <w:t xml:space="preserve"> Solicitors acknowledge receipt of the said deposit on behalf of the Assignee/Lender.  </w:t>
      </w:r>
    </w:p>
    <w:tbl>
      <w:tblPr>
        <w:tblW w:w="0" w:type="auto"/>
        <w:tblLayout w:type="fixed"/>
        <w:tblLook w:val="00A0" w:firstRow="1" w:lastRow="0" w:firstColumn="1" w:lastColumn="0" w:noHBand="0" w:noVBand="0"/>
      </w:tblPr>
      <w:tblGrid>
        <w:gridCol w:w="4503"/>
        <w:gridCol w:w="1134"/>
        <w:gridCol w:w="2126"/>
        <w:gridCol w:w="709"/>
        <w:gridCol w:w="2233"/>
      </w:tblGrid>
      <w:tr w:rsidR="003B2188" w:rsidTr="00D03B5C">
        <w:trPr>
          <w:trHeight w:val="273"/>
        </w:trPr>
        <w:tc>
          <w:tcPr>
            <w:tcW w:w="4503" w:type="dxa"/>
            <w:vMerge w:val="restart"/>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sz w:val="20"/>
                <w:szCs w:val="20"/>
                <w:u w:val="single"/>
              </w:rPr>
            </w:pPr>
            <w:r w:rsidRPr="003B2188">
              <w:rPr>
                <w:rFonts w:ascii="Arial" w:hAnsi="Arial" w:cs="Arial"/>
                <w:b/>
                <w:bCs/>
                <w:sz w:val="20"/>
                <w:szCs w:val="20"/>
              </w:rPr>
              <w:t>PURCHASER’S PARTICULARS :-</w:t>
            </w:r>
            <w:r w:rsidRPr="003B2188">
              <w:rPr>
                <w:rFonts w:ascii="Arial" w:hAnsi="Arial" w:cs="Arial"/>
                <w:sz w:val="20"/>
                <w:szCs w:val="20"/>
              </w:rPr>
              <w:tab/>
            </w:r>
            <w:r w:rsidRPr="003B2188">
              <w:rPr>
                <w:rFonts w:ascii="Arial" w:hAnsi="Arial" w:cs="Arial"/>
                <w:sz w:val="20"/>
                <w:szCs w:val="20"/>
              </w:rPr>
              <w:tab/>
              <w:t xml:space="preserve">               </w:t>
            </w:r>
          </w:p>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p>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r w:rsidRPr="003B2188">
              <w:rPr>
                <w:rFonts w:ascii="Arial" w:hAnsi="Arial" w:cs="Arial"/>
                <w:b/>
                <w:sz w:val="20"/>
                <w:szCs w:val="20"/>
              </w:rPr>
              <w:tab/>
              <w:t xml:space="preserve">               </w:t>
            </w:r>
          </w:p>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r w:rsidRPr="003B2188">
              <w:rPr>
                <w:rFonts w:ascii="Arial" w:hAnsi="Arial" w:cs="Arial"/>
                <w:b/>
                <w:sz w:val="20"/>
                <w:szCs w:val="20"/>
              </w:rPr>
              <w:t>ADDRESS</w:t>
            </w:r>
          </w:p>
          <w:p w:rsidR="00E55B41" w:rsidRPr="003B2188" w:rsidRDefault="00E55B41" w:rsidP="003B2188">
            <w:pPr>
              <w:pStyle w:val="NoSpacing"/>
              <w:overflowPunct w:val="0"/>
              <w:autoSpaceDE w:val="0"/>
              <w:autoSpaceDN w:val="0"/>
              <w:adjustRightInd w:val="0"/>
              <w:textAlignment w:val="baseline"/>
              <w:rPr>
                <w:sz w:val="20"/>
                <w:szCs w:val="20"/>
              </w:rPr>
            </w:pPr>
            <w:r w:rsidRPr="003B2188">
              <w:rPr>
                <w:rFonts w:ascii="Arial" w:hAnsi="Arial" w:cs="Arial"/>
                <w:b/>
                <w:sz w:val="20"/>
                <w:szCs w:val="20"/>
              </w:rPr>
              <w:t>H/P:</w:t>
            </w:r>
          </w:p>
        </w:tc>
        <w:tc>
          <w:tcPr>
            <w:tcW w:w="1134"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2126"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r w:rsidRPr="003B2188">
              <w:rPr>
                <w:rFonts w:ascii="Arial" w:hAnsi="Arial" w:cs="Arial"/>
                <w:b/>
                <w:bCs/>
                <w:sz w:val="20"/>
                <w:szCs w:val="20"/>
              </w:rPr>
              <w:t>PURCHASE PRICE</w:t>
            </w:r>
          </w:p>
        </w:tc>
        <w:tc>
          <w:tcPr>
            <w:tcW w:w="709"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r w:rsidRPr="003B2188">
              <w:rPr>
                <w:rFonts w:ascii="Arial" w:hAnsi="Arial" w:cs="Arial"/>
                <w:b/>
                <w:sz w:val="20"/>
                <w:szCs w:val="20"/>
              </w:rPr>
              <w:t>: RM</w:t>
            </w:r>
          </w:p>
        </w:tc>
        <w:tc>
          <w:tcPr>
            <w:tcW w:w="2233" w:type="dxa"/>
            <w:shd w:val="clear" w:color="auto" w:fill="auto"/>
          </w:tcPr>
          <w:p w:rsidR="00E55B41" w:rsidRPr="003B2188" w:rsidRDefault="00E55B41" w:rsidP="003B2188">
            <w:pPr>
              <w:pStyle w:val="NoSpacing"/>
              <w:overflowPunct w:val="0"/>
              <w:autoSpaceDE w:val="0"/>
              <w:autoSpaceDN w:val="0"/>
              <w:adjustRightInd w:val="0"/>
              <w:jc w:val="right"/>
              <w:textAlignment w:val="baseline"/>
              <w:rPr>
                <w:rFonts w:ascii="Arial" w:hAnsi="Arial" w:cs="Arial"/>
                <w:b/>
                <w:bCs/>
                <w:sz w:val="20"/>
                <w:szCs w:val="20"/>
              </w:rPr>
            </w:pPr>
          </w:p>
        </w:tc>
      </w:tr>
      <w:tr w:rsidR="003B2188" w:rsidTr="00D03B5C">
        <w:trPr>
          <w:trHeight w:val="277"/>
        </w:trPr>
        <w:tc>
          <w:tcPr>
            <w:tcW w:w="4503" w:type="dxa"/>
            <w:vMerge/>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1134"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2126"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r w:rsidRPr="003B2188">
              <w:rPr>
                <w:rFonts w:ascii="Arial" w:hAnsi="Arial" w:cs="Arial"/>
                <w:b/>
                <w:bCs/>
                <w:sz w:val="20"/>
                <w:szCs w:val="20"/>
              </w:rPr>
              <w:t>DEPOSIT SUM</w:t>
            </w:r>
          </w:p>
        </w:tc>
        <w:tc>
          <w:tcPr>
            <w:tcW w:w="709"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r w:rsidRPr="003B2188">
              <w:rPr>
                <w:rFonts w:ascii="Arial" w:hAnsi="Arial" w:cs="Arial"/>
                <w:b/>
                <w:bCs/>
                <w:sz w:val="20"/>
                <w:szCs w:val="20"/>
              </w:rPr>
              <w:t>: RM</w:t>
            </w:r>
          </w:p>
        </w:tc>
        <w:tc>
          <w:tcPr>
            <w:tcW w:w="2233" w:type="dxa"/>
            <w:shd w:val="clear" w:color="auto" w:fill="auto"/>
          </w:tcPr>
          <w:p w:rsidR="00E55B41" w:rsidRPr="003B2188" w:rsidRDefault="00E55B41" w:rsidP="003B2188">
            <w:pPr>
              <w:pStyle w:val="NoSpacing"/>
              <w:overflowPunct w:val="0"/>
              <w:autoSpaceDE w:val="0"/>
              <w:autoSpaceDN w:val="0"/>
              <w:adjustRightInd w:val="0"/>
              <w:jc w:val="right"/>
              <w:textAlignment w:val="baseline"/>
              <w:rPr>
                <w:rFonts w:ascii="Arial" w:hAnsi="Arial" w:cs="Arial"/>
                <w:b/>
                <w:sz w:val="20"/>
                <w:szCs w:val="20"/>
                <w:u w:val="single"/>
              </w:rPr>
            </w:pPr>
          </w:p>
        </w:tc>
      </w:tr>
      <w:tr w:rsidR="003B2188" w:rsidTr="00D03B5C">
        <w:trPr>
          <w:trHeight w:val="267"/>
        </w:trPr>
        <w:tc>
          <w:tcPr>
            <w:tcW w:w="4503" w:type="dxa"/>
            <w:vMerge/>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1134"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2126"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r w:rsidRPr="003B2188">
              <w:rPr>
                <w:rFonts w:ascii="Arial" w:hAnsi="Arial" w:cs="Arial"/>
                <w:b/>
                <w:sz w:val="20"/>
                <w:szCs w:val="20"/>
              </w:rPr>
              <w:t>BALANCE SUM</w:t>
            </w:r>
          </w:p>
        </w:tc>
        <w:tc>
          <w:tcPr>
            <w:tcW w:w="709"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r w:rsidRPr="003B2188">
              <w:rPr>
                <w:rFonts w:ascii="Arial" w:hAnsi="Arial" w:cs="Arial"/>
                <w:b/>
                <w:bCs/>
                <w:sz w:val="20"/>
                <w:szCs w:val="20"/>
              </w:rPr>
              <w:t>: RM</w:t>
            </w:r>
          </w:p>
        </w:tc>
        <w:tc>
          <w:tcPr>
            <w:tcW w:w="2233" w:type="dxa"/>
            <w:shd w:val="clear" w:color="auto" w:fill="auto"/>
          </w:tcPr>
          <w:p w:rsidR="00E55B41" w:rsidRPr="003B2188" w:rsidRDefault="00E55B41" w:rsidP="003B2188">
            <w:pPr>
              <w:pStyle w:val="NoSpacing"/>
              <w:overflowPunct w:val="0"/>
              <w:autoSpaceDE w:val="0"/>
              <w:autoSpaceDN w:val="0"/>
              <w:adjustRightInd w:val="0"/>
              <w:jc w:val="right"/>
              <w:textAlignment w:val="baseline"/>
              <w:rPr>
                <w:rFonts w:ascii="Arial" w:hAnsi="Arial" w:cs="Arial"/>
                <w:b/>
                <w:bCs/>
                <w:sz w:val="20"/>
                <w:szCs w:val="20"/>
              </w:rPr>
            </w:pPr>
          </w:p>
        </w:tc>
      </w:tr>
      <w:tr w:rsidR="003B2188" w:rsidTr="00D03B5C">
        <w:trPr>
          <w:trHeight w:val="1265"/>
        </w:trPr>
        <w:tc>
          <w:tcPr>
            <w:tcW w:w="4503" w:type="dxa"/>
            <w:vMerge/>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1134"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2126"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sz w:val="20"/>
                <w:szCs w:val="20"/>
              </w:rPr>
            </w:pPr>
          </w:p>
        </w:tc>
        <w:tc>
          <w:tcPr>
            <w:tcW w:w="709" w:type="dxa"/>
            <w:shd w:val="clear" w:color="auto" w:fill="auto"/>
          </w:tcPr>
          <w:p w:rsidR="00E55B41" w:rsidRPr="003B2188" w:rsidRDefault="00E55B41" w:rsidP="003B2188">
            <w:pPr>
              <w:pStyle w:val="NoSpacing"/>
              <w:overflowPunct w:val="0"/>
              <w:autoSpaceDE w:val="0"/>
              <w:autoSpaceDN w:val="0"/>
              <w:adjustRightInd w:val="0"/>
              <w:textAlignment w:val="baseline"/>
              <w:rPr>
                <w:rFonts w:ascii="Arial" w:hAnsi="Arial" w:cs="Arial"/>
                <w:b/>
                <w:bCs/>
                <w:sz w:val="20"/>
                <w:szCs w:val="20"/>
              </w:rPr>
            </w:pPr>
          </w:p>
        </w:tc>
        <w:tc>
          <w:tcPr>
            <w:tcW w:w="2233" w:type="dxa"/>
            <w:shd w:val="clear" w:color="auto" w:fill="auto"/>
          </w:tcPr>
          <w:p w:rsidR="00E55B41" w:rsidRPr="003B2188" w:rsidRDefault="00E55B41" w:rsidP="003B2188">
            <w:pPr>
              <w:pStyle w:val="NoSpacing"/>
              <w:overflowPunct w:val="0"/>
              <w:autoSpaceDE w:val="0"/>
              <w:autoSpaceDN w:val="0"/>
              <w:adjustRightInd w:val="0"/>
              <w:jc w:val="right"/>
              <w:textAlignment w:val="baseline"/>
              <w:rPr>
                <w:rFonts w:ascii="Arial" w:hAnsi="Arial" w:cs="Arial"/>
                <w:b/>
                <w:sz w:val="20"/>
                <w:szCs w:val="20"/>
                <w:u w:val="single"/>
              </w:rPr>
            </w:pPr>
          </w:p>
        </w:tc>
      </w:tr>
    </w:tbl>
    <w:p w:rsidR="00DE14CB" w:rsidRPr="00093A04" w:rsidRDefault="00DE14CB" w:rsidP="004D1016">
      <w:pPr>
        <w:rPr>
          <w:rFonts w:ascii="Arial" w:hAnsi="Arial" w:cs="Arial"/>
        </w:rPr>
      </w:pPr>
    </w:p>
    <w:p w:rsidR="00DE14CB" w:rsidRPr="00093A04" w:rsidRDefault="00DE14CB" w:rsidP="004D1016">
      <w:pPr>
        <w:rPr>
          <w:rFonts w:ascii="Arial" w:hAnsi="Arial" w:cs="Arial"/>
        </w:rPr>
      </w:pPr>
    </w:p>
    <w:p w:rsidR="00DE14CB" w:rsidRPr="00093A04" w:rsidRDefault="00DE14CB" w:rsidP="004D1016">
      <w:pPr>
        <w:rPr>
          <w:rFonts w:ascii="Arial" w:hAnsi="Arial" w:cs="Arial"/>
        </w:rPr>
      </w:pPr>
    </w:p>
    <w:p w:rsidR="00DE14CB" w:rsidRPr="00093A04" w:rsidRDefault="00DE14CB" w:rsidP="004D1016">
      <w:pPr>
        <w:rPr>
          <w:rFonts w:ascii="Arial" w:hAnsi="Arial" w:cs="Arial"/>
        </w:rPr>
      </w:pPr>
    </w:p>
    <w:p w:rsidR="00DE14CB" w:rsidRPr="00093A04" w:rsidRDefault="00DE14CB" w:rsidP="004D1016">
      <w:pPr>
        <w:jc w:val="center"/>
        <w:rPr>
          <w:rFonts w:ascii="Arial" w:hAnsi="Arial" w:cs="Arial"/>
          <w:b/>
          <w:bCs/>
        </w:rPr>
      </w:pPr>
      <w:r w:rsidRPr="00093A04">
        <w:rPr>
          <w:rFonts w:ascii="Arial" w:hAnsi="Arial" w:cs="Arial"/>
          <w:b/>
          <w:bCs/>
        </w:rPr>
        <w:t>______________________________________</w:t>
      </w:r>
    </w:p>
    <w:p w:rsidR="00DE14CB" w:rsidRPr="00093A04" w:rsidRDefault="00DE14CB" w:rsidP="004D1016">
      <w:pPr>
        <w:jc w:val="center"/>
        <w:rPr>
          <w:rFonts w:ascii="Arial" w:hAnsi="Arial" w:cs="Arial"/>
          <w:b/>
          <w:bCs/>
        </w:rPr>
      </w:pPr>
      <w:r w:rsidRPr="00093A04">
        <w:rPr>
          <w:rFonts w:ascii="Arial" w:hAnsi="Arial" w:cs="Arial"/>
          <w:b/>
          <w:bCs/>
        </w:rPr>
        <w:t>SIGNATURE OF PURCHASER/</w:t>
      </w:r>
    </w:p>
    <w:p w:rsidR="00DE14CB" w:rsidRDefault="00DE14CB" w:rsidP="004D1016">
      <w:pPr>
        <w:jc w:val="center"/>
        <w:rPr>
          <w:rFonts w:ascii="Arial" w:hAnsi="Arial" w:cs="Arial"/>
          <w:b/>
          <w:bCs/>
        </w:rPr>
      </w:pPr>
      <w:r w:rsidRPr="00093A04">
        <w:rPr>
          <w:rFonts w:ascii="Arial" w:hAnsi="Arial" w:cs="Arial"/>
          <w:b/>
          <w:bCs/>
        </w:rPr>
        <w:t>AUTHORISED AGENT</w:t>
      </w:r>
    </w:p>
    <w:p w:rsidR="00DE14CB" w:rsidRDefault="00DE14CB" w:rsidP="00B236B1">
      <w:pPr>
        <w:jc w:val="center"/>
        <w:rPr>
          <w:rFonts w:ascii="Arial" w:hAnsi="Arial" w:cs="Arial"/>
          <w:b/>
          <w:bCs/>
        </w:rPr>
      </w:pPr>
    </w:p>
    <w:p w:rsidR="00DE14CB" w:rsidRPr="00093A04" w:rsidRDefault="00DE14CB" w:rsidP="00B236B1">
      <w:pPr>
        <w:jc w:val="center"/>
        <w:rPr>
          <w:rFonts w:ascii="Arial" w:hAnsi="Arial" w:cs="Arial"/>
        </w:rPr>
      </w:pPr>
    </w:p>
    <w:p w:rsidR="00DE14CB" w:rsidRPr="00093A04" w:rsidRDefault="00DE14CB" w:rsidP="004D1016">
      <w:pPr>
        <w:rPr>
          <w:rFonts w:ascii="Arial" w:hAnsi="Arial" w:cs="Arial"/>
        </w:rPr>
      </w:pPr>
    </w:p>
    <w:p w:rsidR="00DE14CB" w:rsidRPr="00093A04" w:rsidRDefault="00DE14CB" w:rsidP="004D1016">
      <w:pPr>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jc w:val="center"/>
        <w:rPr>
          <w:rFonts w:ascii="Arial" w:hAnsi="Arial" w:cs="Arial"/>
        </w:rPr>
      </w:pPr>
      <w:r w:rsidRPr="00093A04">
        <w:rPr>
          <w:rFonts w:ascii="Arial" w:hAnsi="Arial" w:cs="Arial"/>
        </w:rPr>
        <w:t>______________________________________</w:t>
      </w:r>
    </w:p>
    <w:p w:rsidR="00DE14CB" w:rsidRPr="00093A04" w:rsidRDefault="00DE14CB" w:rsidP="004D1016">
      <w:pPr>
        <w:tabs>
          <w:tab w:val="left" w:pos="4320"/>
        </w:tabs>
        <w:jc w:val="center"/>
        <w:rPr>
          <w:rFonts w:ascii="Arial" w:hAnsi="Arial" w:cs="Arial"/>
          <w:b/>
          <w:bCs/>
          <w:caps/>
        </w:rPr>
      </w:pPr>
      <w:r w:rsidRPr="00093A04">
        <w:rPr>
          <w:rFonts w:ascii="Arial" w:hAnsi="Arial" w:cs="Arial"/>
          <w:b/>
          <w:bCs/>
        </w:rPr>
        <w:t xml:space="preserve">FOR MESSRS </w:t>
      </w:r>
      <w:r w:rsidRPr="00944288">
        <w:rPr>
          <w:rFonts w:ascii="Arial" w:hAnsi="Arial" w:cs="Arial"/>
          <w:b/>
          <w:bCs/>
          <w:caps/>
          <w:noProof/>
        </w:rPr>
        <w:t>ZULPADLI &amp; EDHAM</w:t>
      </w:r>
    </w:p>
    <w:p w:rsidR="00DE14CB" w:rsidRPr="00093A04" w:rsidRDefault="00DE14CB" w:rsidP="004D1016">
      <w:pPr>
        <w:tabs>
          <w:tab w:val="left" w:pos="4320"/>
        </w:tabs>
        <w:jc w:val="center"/>
        <w:rPr>
          <w:rFonts w:ascii="Arial" w:hAnsi="Arial" w:cs="Arial"/>
          <w:b/>
          <w:bCs/>
        </w:rPr>
      </w:pPr>
      <w:r w:rsidRPr="00093A04">
        <w:rPr>
          <w:rFonts w:ascii="Arial" w:hAnsi="Arial" w:cs="Arial"/>
          <w:b/>
          <w:bCs/>
        </w:rPr>
        <w:t>SOLICITORS FOR THE ASSIGNEE</w:t>
      </w:r>
    </w:p>
    <w:p w:rsidR="00DE14CB" w:rsidRPr="00093A04" w:rsidRDefault="00DE14CB" w:rsidP="004D1016">
      <w:pPr>
        <w:tabs>
          <w:tab w:val="left" w:pos="4320"/>
        </w:tabs>
        <w:jc w:val="center"/>
        <w:rPr>
          <w:rFonts w:ascii="Arial" w:hAnsi="Arial" w:cs="Arial"/>
          <w:b/>
          <w:bCs/>
        </w:rPr>
      </w:pPr>
    </w:p>
    <w:p w:rsidR="00DE14CB" w:rsidRPr="00093A04" w:rsidRDefault="00DE14CB" w:rsidP="004D1016">
      <w:pPr>
        <w:tabs>
          <w:tab w:val="left" w:pos="4320"/>
        </w:tabs>
        <w:jc w:val="center"/>
        <w:rPr>
          <w:rFonts w:ascii="Arial" w:hAnsi="Arial" w:cs="Arial"/>
          <w:b/>
          <w:bCs/>
        </w:rPr>
      </w:pPr>
    </w:p>
    <w:p w:rsidR="00DE14CB" w:rsidRPr="00093A04" w:rsidRDefault="00DE14CB" w:rsidP="004D1016">
      <w:pPr>
        <w:tabs>
          <w:tab w:val="left" w:pos="4320"/>
        </w:tabs>
        <w:jc w:val="center"/>
        <w:rPr>
          <w:rFonts w:ascii="Arial" w:hAnsi="Arial" w:cs="Arial"/>
          <w:b/>
          <w:bCs/>
        </w:rPr>
      </w:pPr>
      <w:r w:rsidRPr="00093A04">
        <w:rPr>
          <w:rFonts w:ascii="Arial" w:hAnsi="Arial" w:cs="Arial"/>
          <w:b/>
          <w:bCs/>
        </w:rPr>
        <w:t xml:space="preserve">        NAME : _______________________________</w:t>
      </w:r>
    </w:p>
    <w:p w:rsidR="00DE14CB" w:rsidRPr="00093A04" w:rsidRDefault="00DE14CB" w:rsidP="004D1016">
      <w:pPr>
        <w:tabs>
          <w:tab w:val="left" w:pos="4320"/>
        </w:tabs>
        <w:jc w:val="center"/>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rPr>
          <w:rFonts w:ascii="Arial" w:hAnsi="Arial" w:cs="Arial"/>
        </w:rPr>
      </w:pPr>
    </w:p>
    <w:p w:rsidR="00DE14CB" w:rsidRPr="00093A04" w:rsidRDefault="00DE14CB" w:rsidP="004D1016">
      <w:pPr>
        <w:tabs>
          <w:tab w:val="left" w:pos="4320"/>
        </w:tabs>
        <w:jc w:val="center"/>
        <w:rPr>
          <w:rFonts w:ascii="Arial" w:hAnsi="Arial" w:cs="Arial"/>
        </w:rPr>
      </w:pPr>
    </w:p>
    <w:p w:rsidR="00DE14CB" w:rsidRPr="00093A04" w:rsidRDefault="00DE14CB" w:rsidP="004D1016">
      <w:pPr>
        <w:tabs>
          <w:tab w:val="left" w:pos="4320"/>
        </w:tabs>
        <w:jc w:val="center"/>
        <w:rPr>
          <w:rFonts w:ascii="Arial" w:hAnsi="Arial" w:cs="Arial"/>
        </w:rPr>
      </w:pPr>
      <w:r w:rsidRPr="00093A04">
        <w:rPr>
          <w:rFonts w:ascii="Arial" w:hAnsi="Arial" w:cs="Arial"/>
        </w:rPr>
        <w:t>________________________________</w:t>
      </w:r>
    </w:p>
    <w:p w:rsidR="00DE14CB" w:rsidRDefault="00DE14CB" w:rsidP="00944288">
      <w:pPr>
        <w:tabs>
          <w:tab w:val="left" w:pos="4320"/>
        </w:tabs>
        <w:jc w:val="center"/>
        <w:rPr>
          <w:rFonts w:ascii="Arial" w:hAnsi="Arial" w:cs="Arial"/>
          <w:b/>
          <w:bCs/>
        </w:rPr>
      </w:pPr>
      <w:r w:rsidRPr="00944288">
        <w:rPr>
          <w:rFonts w:ascii="Arial" w:hAnsi="Arial" w:cs="Arial"/>
          <w:b/>
          <w:bCs/>
        </w:rPr>
        <w:t>SOON CHEE LENG</w:t>
      </w:r>
    </w:p>
    <w:p w:rsidR="00DE14CB" w:rsidRPr="00944288" w:rsidRDefault="00DE14CB" w:rsidP="00944288">
      <w:pPr>
        <w:tabs>
          <w:tab w:val="left" w:pos="4320"/>
        </w:tabs>
        <w:jc w:val="center"/>
        <w:rPr>
          <w:rFonts w:ascii="Arial" w:hAnsi="Arial" w:cs="Arial"/>
          <w:b/>
          <w:bCs/>
        </w:rPr>
        <w:sectPr w:rsidR="00DE14CB" w:rsidRPr="00944288" w:rsidSect="002347AA">
          <w:footerReference w:type="default" r:id="rId7"/>
          <w:pgSz w:w="11907" w:h="16840" w:code="9"/>
          <w:pgMar w:top="270" w:right="709" w:bottom="34" w:left="709" w:header="720" w:footer="500" w:gutter="0"/>
          <w:pgNumType w:start="1"/>
          <w:cols w:space="720"/>
        </w:sectPr>
      </w:pPr>
      <w:r w:rsidRPr="00944288">
        <w:rPr>
          <w:rFonts w:ascii="Arial" w:hAnsi="Arial" w:cs="Arial"/>
          <w:b/>
          <w:bCs/>
        </w:rPr>
        <w:t>LICENSED AUCTIONEER</w:t>
      </w:r>
    </w:p>
    <w:p w:rsidR="00DE14CB" w:rsidRPr="00093A04" w:rsidRDefault="00DE14CB" w:rsidP="00FF2125">
      <w:pPr>
        <w:tabs>
          <w:tab w:val="left" w:pos="2552"/>
          <w:tab w:val="left" w:pos="2835"/>
          <w:tab w:val="left" w:pos="5954"/>
          <w:tab w:val="left" w:pos="6804"/>
        </w:tabs>
        <w:jc w:val="both"/>
        <w:rPr>
          <w:lang w:val="en-US"/>
        </w:rPr>
      </w:pPr>
    </w:p>
    <w:sectPr w:rsidR="00DE14CB" w:rsidRPr="00093A04" w:rsidSect="002347AA">
      <w:footerReference w:type="default" r:id="rId8"/>
      <w:type w:val="continuous"/>
      <w:pgSz w:w="11907" w:h="16840" w:code="9"/>
      <w:pgMar w:top="270" w:right="709" w:bottom="34" w:left="709" w:header="720" w:footer="5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59F" w:rsidRDefault="003F459F">
      <w:r>
        <w:separator/>
      </w:r>
    </w:p>
  </w:endnote>
  <w:endnote w:type="continuationSeparator" w:id="0">
    <w:p w:rsidR="003F459F" w:rsidRDefault="003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CB" w:rsidRDefault="00DE14CB" w:rsidP="007852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4DA3">
      <w:rPr>
        <w:rStyle w:val="PageNumber"/>
        <w:noProof/>
      </w:rPr>
      <w:t>1</w:t>
    </w:r>
    <w:r>
      <w:rPr>
        <w:rStyle w:val="PageNumber"/>
      </w:rPr>
      <w:fldChar w:fldCharType="end"/>
    </w:r>
  </w:p>
  <w:p w:rsidR="00DE14CB" w:rsidRDefault="00DE1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CB" w:rsidRDefault="00DE14CB" w:rsidP="007852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B41">
      <w:rPr>
        <w:rStyle w:val="PageNumber"/>
        <w:noProof/>
      </w:rPr>
      <w:t>8</w:t>
    </w:r>
    <w:r>
      <w:rPr>
        <w:rStyle w:val="PageNumber"/>
      </w:rPr>
      <w:fldChar w:fldCharType="end"/>
    </w:r>
  </w:p>
  <w:p w:rsidR="00DE14CB" w:rsidRDefault="00DE1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59F" w:rsidRDefault="003F459F">
      <w:r>
        <w:separator/>
      </w:r>
    </w:p>
  </w:footnote>
  <w:footnote w:type="continuationSeparator" w:id="0">
    <w:p w:rsidR="003F459F" w:rsidRDefault="003F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A4D43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2C86A6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4C97B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17C0AF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8B2D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6AB1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6E59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9448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4D1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A381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lvl w:ilvl="0">
      <w:start w:val="1"/>
      <w:numFmt w:val="decimal"/>
      <w:lvlText w:val="%1."/>
      <w:lvlJc w:val="left"/>
      <w:pPr>
        <w:tabs>
          <w:tab w:val="num" w:pos="1080"/>
        </w:tabs>
        <w:ind w:left="1080" w:hanging="720"/>
      </w:pPr>
      <w:rPr>
        <w:rFonts w:cs="Times New Roman" w:hint="default"/>
        <w:b w:val="0"/>
        <w:bCs w:val="0"/>
      </w:rPr>
    </w:lvl>
    <w:lvl w:ilvl="1">
      <w:start w:val="1"/>
      <w:numFmt w:val="lowerLetter"/>
      <w:lvlText w:val="(%2)"/>
      <w:lvlJc w:val="left"/>
      <w:pPr>
        <w:tabs>
          <w:tab w:val="num" w:pos="1470"/>
        </w:tabs>
        <w:ind w:left="1470" w:hanging="39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59F62F3"/>
    <w:multiLevelType w:val="hybridMultilevel"/>
    <w:tmpl w:val="6298C426"/>
    <w:lvl w:ilvl="0" w:tplc="8BD4D948">
      <w:start w:val="1"/>
      <w:numFmt w:val="lowerLetter"/>
      <w:lvlText w:val="%1)"/>
      <w:lvlJc w:val="left"/>
      <w:pPr>
        <w:tabs>
          <w:tab w:val="num" w:pos="3195"/>
        </w:tabs>
        <w:ind w:left="3195" w:hanging="360"/>
      </w:pPr>
      <w:rPr>
        <w:rFonts w:cs="Times New Roman" w:hint="default"/>
      </w:rPr>
    </w:lvl>
    <w:lvl w:ilvl="1" w:tplc="04090019">
      <w:start w:val="1"/>
      <w:numFmt w:val="lowerLetter"/>
      <w:lvlText w:val="%2."/>
      <w:lvlJc w:val="left"/>
      <w:pPr>
        <w:tabs>
          <w:tab w:val="num" w:pos="3915"/>
        </w:tabs>
        <w:ind w:left="3915" w:hanging="360"/>
      </w:pPr>
      <w:rPr>
        <w:rFonts w:cs="Times New Roman"/>
      </w:rPr>
    </w:lvl>
    <w:lvl w:ilvl="2" w:tplc="0409001B">
      <w:start w:val="1"/>
      <w:numFmt w:val="lowerRoman"/>
      <w:lvlText w:val="%3."/>
      <w:lvlJc w:val="right"/>
      <w:pPr>
        <w:tabs>
          <w:tab w:val="num" w:pos="4635"/>
        </w:tabs>
        <w:ind w:left="4635" w:hanging="180"/>
      </w:pPr>
      <w:rPr>
        <w:rFonts w:cs="Times New Roman"/>
      </w:rPr>
    </w:lvl>
    <w:lvl w:ilvl="3" w:tplc="0409000F">
      <w:start w:val="1"/>
      <w:numFmt w:val="decimal"/>
      <w:lvlText w:val="%4."/>
      <w:lvlJc w:val="left"/>
      <w:pPr>
        <w:tabs>
          <w:tab w:val="num" w:pos="5355"/>
        </w:tabs>
        <w:ind w:left="5355" w:hanging="360"/>
      </w:pPr>
      <w:rPr>
        <w:rFonts w:cs="Times New Roman"/>
      </w:rPr>
    </w:lvl>
    <w:lvl w:ilvl="4" w:tplc="04090019">
      <w:start w:val="1"/>
      <w:numFmt w:val="lowerLetter"/>
      <w:lvlText w:val="%5."/>
      <w:lvlJc w:val="left"/>
      <w:pPr>
        <w:tabs>
          <w:tab w:val="num" w:pos="6075"/>
        </w:tabs>
        <w:ind w:left="6075" w:hanging="360"/>
      </w:pPr>
      <w:rPr>
        <w:rFonts w:cs="Times New Roman"/>
      </w:rPr>
    </w:lvl>
    <w:lvl w:ilvl="5" w:tplc="0409001B">
      <w:start w:val="1"/>
      <w:numFmt w:val="lowerRoman"/>
      <w:lvlText w:val="%6."/>
      <w:lvlJc w:val="right"/>
      <w:pPr>
        <w:tabs>
          <w:tab w:val="num" w:pos="6795"/>
        </w:tabs>
        <w:ind w:left="6795" w:hanging="180"/>
      </w:pPr>
      <w:rPr>
        <w:rFonts w:cs="Times New Roman"/>
      </w:rPr>
    </w:lvl>
    <w:lvl w:ilvl="6" w:tplc="0409000F">
      <w:start w:val="1"/>
      <w:numFmt w:val="decimal"/>
      <w:lvlText w:val="%7."/>
      <w:lvlJc w:val="left"/>
      <w:pPr>
        <w:tabs>
          <w:tab w:val="num" w:pos="7515"/>
        </w:tabs>
        <w:ind w:left="7515" w:hanging="360"/>
      </w:pPr>
      <w:rPr>
        <w:rFonts w:cs="Times New Roman"/>
      </w:rPr>
    </w:lvl>
    <w:lvl w:ilvl="7" w:tplc="04090019">
      <w:start w:val="1"/>
      <w:numFmt w:val="lowerLetter"/>
      <w:lvlText w:val="%8."/>
      <w:lvlJc w:val="left"/>
      <w:pPr>
        <w:tabs>
          <w:tab w:val="num" w:pos="8235"/>
        </w:tabs>
        <w:ind w:left="8235" w:hanging="360"/>
      </w:pPr>
      <w:rPr>
        <w:rFonts w:cs="Times New Roman"/>
      </w:rPr>
    </w:lvl>
    <w:lvl w:ilvl="8" w:tplc="0409001B">
      <w:start w:val="1"/>
      <w:numFmt w:val="lowerRoman"/>
      <w:lvlText w:val="%9."/>
      <w:lvlJc w:val="right"/>
      <w:pPr>
        <w:tabs>
          <w:tab w:val="num" w:pos="8955"/>
        </w:tabs>
        <w:ind w:left="8955" w:hanging="180"/>
      </w:pPr>
      <w:rPr>
        <w:rFonts w:cs="Times New Roman"/>
      </w:rPr>
    </w:lvl>
  </w:abstractNum>
  <w:abstractNum w:abstractNumId="12" w15:restartNumberingAfterBreak="0">
    <w:nsid w:val="06B151DD"/>
    <w:multiLevelType w:val="hybridMultilevel"/>
    <w:tmpl w:val="BCF0E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547A1"/>
    <w:multiLevelType w:val="hybridMultilevel"/>
    <w:tmpl w:val="D45457BA"/>
    <w:lvl w:ilvl="0" w:tplc="944804C2">
      <w:start w:val="1"/>
      <w:numFmt w:val="lowerLetter"/>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4320"/>
        </w:tabs>
        <w:ind w:left="4320" w:hanging="360"/>
      </w:pPr>
      <w:rPr>
        <w:rFonts w:cs="Times New Roman"/>
      </w:rPr>
    </w:lvl>
    <w:lvl w:ilvl="2" w:tplc="0409001B">
      <w:start w:val="1"/>
      <w:numFmt w:val="lowerRoman"/>
      <w:lvlText w:val="%3."/>
      <w:lvlJc w:val="right"/>
      <w:pPr>
        <w:tabs>
          <w:tab w:val="num" w:pos="5040"/>
        </w:tabs>
        <w:ind w:left="5040" w:hanging="180"/>
      </w:pPr>
      <w:rPr>
        <w:rFonts w:cs="Times New Roman"/>
      </w:rPr>
    </w:lvl>
    <w:lvl w:ilvl="3" w:tplc="0409000F">
      <w:start w:val="1"/>
      <w:numFmt w:val="decimal"/>
      <w:lvlText w:val="%4."/>
      <w:lvlJc w:val="left"/>
      <w:pPr>
        <w:tabs>
          <w:tab w:val="num" w:pos="5760"/>
        </w:tabs>
        <w:ind w:left="5760" w:hanging="360"/>
      </w:pPr>
      <w:rPr>
        <w:rFonts w:cs="Times New Roman"/>
      </w:rPr>
    </w:lvl>
    <w:lvl w:ilvl="4" w:tplc="04090019">
      <w:start w:val="1"/>
      <w:numFmt w:val="lowerLetter"/>
      <w:lvlText w:val="%5."/>
      <w:lvlJc w:val="left"/>
      <w:pPr>
        <w:tabs>
          <w:tab w:val="num" w:pos="6480"/>
        </w:tabs>
        <w:ind w:left="6480" w:hanging="360"/>
      </w:pPr>
      <w:rPr>
        <w:rFonts w:cs="Times New Roman"/>
      </w:rPr>
    </w:lvl>
    <w:lvl w:ilvl="5" w:tplc="0409001B">
      <w:start w:val="1"/>
      <w:numFmt w:val="lowerRoman"/>
      <w:lvlText w:val="%6."/>
      <w:lvlJc w:val="right"/>
      <w:pPr>
        <w:tabs>
          <w:tab w:val="num" w:pos="7200"/>
        </w:tabs>
        <w:ind w:left="7200" w:hanging="180"/>
      </w:pPr>
      <w:rPr>
        <w:rFonts w:cs="Times New Roman"/>
      </w:rPr>
    </w:lvl>
    <w:lvl w:ilvl="6" w:tplc="0409000F">
      <w:start w:val="1"/>
      <w:numFmt w:val="decimal"/>
      <w:lvlText w:val="%7."/>
      <w:lvlJc w:val="left"/>
      <w:pPr>
        <w:tabs>
          <w:tab w:val="num" w:pos="7920"/>
        </w:tabs>
        <w:ind w:left="7920" w:hanging="360"/>
      </w:pPr>
      <w:rPr>
        <w:rFonts w:cs="Times New Roman"/>
      </w:rPr>
    </w:lvl>
    <w:lvl w:ilvl="7" w:tplc="04090019">
      <w:start w:val="1"/>
      <w:numFmt w:val="lowerLetter"/>
      <w:lvlText w:val="%8."/>
      <w:lvlJc w:val="left"/>
      <w:pPr>
        <w:tabs>
          <w:tab w:val="num" w:pos="8640"/>
        </w:tabs>
        <w:ind w:left="8640" w:hanging="360"/>
      </w:pPr>
      <w:rPr>
        <w:rFonts w:cs="Times New Roman"/>
      </w:rPr>
    </w:lvl>
    <w:lvl w:ilvl="8" w:tplc="0409001B">
      <w:start w:val="1"/>
      <w:numFmt w:val="lowerRoman"/>
      <w:lvlText w:val="%9."/>
      <w:lvlJc w:val="right"/>
      <w:pPr>
        <w:tabs>
          <w:tab w:val="num" w:pos="9360"/>
        </w:tabs>
        <w:ind w:left="9360" w:hanging="180"/>
      </w:pPr>
      <w:rPr>
        <w:rFonts w:cs="Times New Roman"/>
      </w:rPr>
    </w:lvl>
  </w:abstractNum>
  <w:abstractNum w:abstractNumId="14" w15:restartNumberingAfterBreak="0">
    <w:nsid w:val="166008B4"/>
    <w:multiLevelType w:val="hybridMultilevel"/>
    <w:tmpl w:val="312814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18232112"/>
    <w:multiLevelType w:val="hybridMultilevel"/>
    <w:tmpl w:val="BE4263B8"/>
    <w:lvl w:ilvl="0" w:tplc="00B45E90">
      <w:start w:val="1"/>
      <w:numFmt w:val="lowerRoman"/>
      <w:lvlText w:val="%1)"/>
      <w:lvlJc w:val="left"/>
      <w:pPr>
        <w:tabs>
          <w:tab w:val="num" w:pos="1800"/>
        </w:tabs>
        <w:ind w:left="1800" w:hanging="720"/>
      </w:pPr>
      <w:rPr>
        <w:rFonts w:cs="Times New Roman" w:hint="default"/>
        <w:b w:val="0"/>
        <w:bCs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1CF23756"/>
    <w:multiLevelType w:val="multilevel"/>
    <w:tmpl w:val="31FCF51E"/>
    <w:lvl w:ilvl="0">
      <w:start w:val="1"/>
      <w:numFmt w:val="decimal"/>
      <w:lvlText w:val="%1.0"/>
      <w:lvlJc w:val="left"/>
      <w:pPr>
        <w:tabs>
          <w:tab w:val="num" w:pos="360"/>
        </w:tabs>
        <w:ind w:left="360" w:hanging="360"/>
      </w:pPr>
      <w:rPr>
        <w:rFonts w:cs="Times New Roman" w:hint="default"/>
        <w:b w:val="0"/>
        <w:bCs w:val="0"/>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b w:val="0"/>
        <w:bCs w:val="0"/>
      </w:rPr>
    </w:lvl>
    <w:lvl w:ilvl="3">
      <w:start w:val="1"/>
      <w:numFmt w:val="decimal"/>
      <w:lvlText w:val="%1.%2.%3.%4"/>
      <w:lvlJc w:val="left"/>
      <w:pPr>
        <w:tabs>
          <w:tab w:val="num" w:pos="2880"/>
        </w:tabs>
        <w:ind w:left="2880" w:hanging="720"/>
      </w:pPr>
      <w:rPr>
        <w:rFonts w:cs="Times New Roman" w:hint="default"/>
        <w:b w:val="0"/>
        <w:bCs w:val="0"/>
      </w:rPr>
    </w:lvl>
    <w:lvl w:ilvl="4">
      <w:start w:val="1"/>
      <w:numFmt w:val="decimal"/>
      <w:lvlText w:val="%1.%2.%3.%4.%5"/>
      <w:lvlJc w:val="left"/>
      <w:pPr>
        <w:tabs>
          <w:tab w:val="num" w:pos="3600"/>
        </w:tabs>
        <w:ind w:left="3600" w:hanging="720"/>
      </w:pPr>
      <w:rPr>
        <w:rFonts w:cs="Times New Roman" w:hint="default"/>
        <w:b w:val="0"/>
        <w:bCs w:val="0"/>
      </w:rPr>
    </w:lvl>
    <w:lvl w:ilvl="5">
      <w:start w:val="1"/>
      <w:numFmt w:val="decimal"/>
      <w:lvlText w:val="%1.%2.%3.%4.%5.%6"/>
      <w:lvlJc w:val="left"/>
      <w:pPr>
        <w:tabs>
          <w:tab w:val="num" w:pos="4680"/>
        </w:tabs>
        <w:ind w:left="4680" w:hanging="1080"/>
      </w:pPr>
      <w:rPr>
        <w:rFonts w:cs="Times New Roman" w:hint="default"/>
        <w:b w:val="0"/>
        <w:bCs w:val="0"/>
      </w:rPr>
    </w:lvl>
    <w:lvl w:ilvl="6">
      <w:start w:val="1"/>
      <w:numFmt w:val="decimal"/>
      <w:lvlText w:val="%1.%2.%3.%4.%5.%6.%7"/>
      <w:lvlJc w:val="left"/>
      <w:pPr>
        <w:tabs>
          <w:tab w:val="num" w:pos="5400"/>
        </w:tabs>
        <w:ind w:left="5400" w:hanging="1080"/>
      </w:pPr>
      <w:rPr>
        <w:rFonts w:cs="Times New Roman" w:hint="default"/>
        <w:b w:val="0"/>
        <w:bCs w:val="0"/>
      </w:rPr>
    </w:lvl>
    <w:lvl w:ilvl="7">
      <w:start w:val="1"/>
      <w:numFmt w:val="decimal"/>
      <w:lvlText w:val="%1.%2.%3.%4.%5.%6.%7.%8"/>
      <w:lvlJc w:val="left"/>
      <w:pPr>
        <w:tabs>
          <w:tab w:val="num" w:pos="6480"/>
        </w:tabs>
        <w:ind w:left="6480" w:hanging="1440"/>
      </w:pPr>
      <w:rPr>
        <w:rFonts w:cs="Times New Roman" w:hint="default"/>
        <w:b w:val="0"/>
        <w:bCs w:val="0"/>
      </w:rPr>
    </w:lvl>
    <w:lvl w:ilvl="8">
      <w:start w:val="1"/>
      <w:numFmt w:val="decimal"/>
      <w:lvlText w:val="%1.%2.%3.%4.%5.%6.%7.%8.%9"/>
      <w:lvlJc w:val="left"/>
      <w:pPr>
        <w:tabs>
          <w:tab w:val="num" w:pos="7200"/>
        </w:tabs>
        <w:ind w:left="7200" w:hanging="1440"/>
      </w:pPr>
      <w:rPr>
        <w:rFonts w:cs="Times New Roman" w:hint="default"/>
        <w:b w:val="0"/>
        <w:bCs w:val="0"/>
      </w:rPr>
    </w:lvl>
  </w:abstractNum>
  <w:abstractNum w:abstractNumId="17" w15:restartNumberingAfterBreak="0">
    <w:nsid w:val="2F0C2705"/>
    <w:multiLevelType w:val="hybridMultilevel"/>
    <w:tmpl w:val="C610E5D4"/>
    <w:lvl w:ilvl="0" w:tplc="853028FC">
      <w:start w:val="9"/>
      <w:numFmt w:val="lowerLetter"/>
      <w:lvlText w:val="(%1)"/>
      <w:lvlJc w:val="left"/>
      <w:pPr>
        <w:tabs>
          <w:tab w:val="num" w:pos="1080"/>
        </w:tabs>
        <w:ind w:left="1080" w:hanging="360"/>
      </w:pPr>
      <w:rPr>
        <w:rFonts w:cs="Times New Roman" w:hint="default"/>
        <w:b w:val="0"/>
        <w:bCs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D2E5AE2"/>
    <w:multiLevelType w:val="hybridMultilevel"/>
    <w:tmpl w:val="C2B63D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1B87507"/>
    <w:multiLevelType w:val="hybridMultilevel"/>
    <w:tmpl w:val="D8F6DF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6DF279A"/>
    <w:multiLevelType w:val="hybridMultilevel"/>
    <w:tmpl w:val="F3D836C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6EA4985"/>
    <w:multiLevelType w:val="hybridMultilevel"/>
    <w:tmpl w:val="CCAC8844"/>
    <w:lvl w:ilvl="0" w:tplc="B02897EC">
      <w:start w:val="1"/>
      <w:numFmt w:val="decimal"/>
      <w:lvlText w:val="%1)"/>
      <w:lvlJc w:val="left"/>
      <w:pPr>
        <w:tabs>
          <w:tab w:val="num" w:pos="1215"/>
        </w:tabs>
        <w:ind w:left="1215" w:hanging="360"/>
      </w:pPr>
      <w:rPr>
        <w:rFonts w:cs="Times New Roman" w:hint="default"/>
      </w:rPr>
    </w:lvl>
    <w:lvl w:ilvl="1" w:tplc="04090019">
      <w:start w:val="1"/>
      <w:numFmt w:val="lowerLetter"/>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22" w15:restartNumberingAfterBreak="0">
    <w:nsid w:val="46F60BA6"/>
    <w:multiLevelType w:val="hybridMultilevel"/>
    <w:tmpl w:val="BFBE91B8"/>
    <w:lvl w:ilvl="0" w:tplc="23FA93A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3" w15:restartNumberingAfterBreak="0">
    <w:nsid w:val="50756C17"/>
    <w:multiLevelType w:val="hybridMultilevel"/>
    <w:tmpl w:val="0C103D9C"/>
    <w:lvl w:ilvl="0" w:tplc="1526BF9A">
      <w:start w:val="1"/>
      <w:numFmt w:val="decimal"/>
      <w:lvlText w:val="%1."/>
      <w:lvlJc w:val="left"/>
      <w:pPr>
        <w:tabs>
          <w:tab w:val="num" w:pos="1260"/>
        </w:tabs>
        <w:ind w:left="1260" w:hanging="72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5EA2061"/>
    <w:multiLevelType w:val="hybridMultilevel"/>
    <w:tmpl w:val="576885E6"/>
    <w:lvl w:ilvl="0" w:tplc="E0A00F32">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E504491"/>
    <w:multiLevelType w:val="hybridMultilevel"/>
    <w:tmpl w:val="0CB27308"/>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6" w15:restartNumberingAfterBreak="0">
    <w:nsid w:val="71214AF3"/>
    <w:multiLevelType w:val="hybridMultilevel"/>
    <w:tmpl w:val="CA326964"/>
    <w:lvl w:ilvl="0" w:tplc="60446B2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32A6CEC"/>
    <w:multiLevelType w:val="hybridMultilevel"/>
    <w:tmpl w:val="B998839C"/>
    <w:lvl w:ilvl="0" w:tplc="7F266EB6">
      <w:start w:val="1"/>
      <w:numFmt w:val="decimal"/>
      <w:lvlText w:val="%1)"/>
      <w:lvlJc w:val="left"/>
      <w:pPr>
        <w:tabs>
          <w:tab w:val="num" w:pos="720"/>
        </w:tabs>
        <w:ind w:left="720" w:hanging="360"/>
      </w:pPr>
      <w:rPr>
        <w:rFonts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2"/>
  </w:num>
  <w:num w:numId="2">
    <w:abstractNumId w:val="21"/>
  </w:num>
  <w:num w:numId="3">
    <w:abstractNumId w:val="18"/>
  </w:num>
  <w:num w:numId="4">
    <w:abstractNumId w:val="19"/>
  </w:num>
  <w:num w:numId="5">
    <w:abstractNumId w:val="26"/>
  </w:num>
  <w:num w:numId="6">
    <w:abstractNumId w:val="25"/>
  </w:num>
  <w:num w:numId="7">
    <w:abstractNumId w:val="23"/>
  </w:num>
  <w:num w:numId="8">
    <w:abstractNumId w:val="20"/>
  </w:num>
  <w:num w:numId="9">
    <w:abstractNumId w:val="14"/>
  </w:num>
  <w:num w:numId="10">
    <w:abstractNumId w:val="12"/>
  </w:num>
  <w:num w:numId="11">
    <w:abstractNumId w:val="27"/>
  </w:num>
  <w:num w:numId="12">
    <w:abstractNumId w:val="15"/>
  </w:num>
  <w:num w:numId="13">
    <w:abstractNumId w:val="17"/>
  </w:num>
  <w:num w:numId="14">
    <w:abstractNumId w:val="24"/>
  </w:num>
  <w:num w:numId="15">
    <w:abstractNumId w:val="11"/>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7F9"/>
    <w:rsid w:val="00000826"/>
    <w:rsid w:val="00003C74"/>
    <w:rsid w:val="000062E1"/>
    <w:rsid w:val="00010E31"/>
    <w:rsid w:val="00013067"/>
    <w:rsid w:val="000146C7"/>
    <w:rsid w:val="00015958"/>
    <w:rsid w:val="000166B8"/>
    <w:rsid w:val="00021A80"/>
    <w:rsid w:val="00024108"/>
    <w:rsid w:val="00024407"/>
    <w:rsid w:val="00025011"/>
    <w:rsid w:val="000310DD"/>
    <w:rsid w:val="00035847"/>
    <w:rsid w:val="00041570"/>
    <w:rsid w:val="00044B91"/>
    <w:rsid w:val="00046A20"/>
    <w:rsid w:val="00053681"/>
    <w:rsid w:val="0006154A"/>
    <w:rsid w:val="00064CF6"/>
    <w:rsid w:val="00066357"/>
    <w:rsid w:val="00066872"/>
    <w:rsid w:val="000679D5"/>
    <w:rsid w:val="000702D1"/>
    <w:rsid w:val="0007223C"/>
    <w:rsid w:val="00073495"/>
    <w:rsid w:val="000745B0"/>
    <w:rsid w:val="000760A2"/>
    <w:rsid w:val="000805A3"/>
    <w:rsid w:val="00080A75"/>
    <w:rsid w:val="0008210B"/>
    <w:rsid w:val="000824D8"/>
    <w:rsid w:val="000876A6"/>
    <w:rsid w:val="000876FF"/>
    <w:rsid w:val="00087D7B"/>
    <w:rsid w:val="000903C1"/>
    <w:rsid w:val="00093A04"/>
    <w:rsid w:val="0009430C"/>
    <w:rsid w:val="000A016F"/>
    <w:rsid w:val="000A113F"/>
    <w:rsid w:val="000A7915"/>
    <w:rsid w:val="000B0D3B"/>
    <w:rsid w:val="000B424F"/>
    <w:rsid w:val="000C21AE"/>
    <w:rsid w:val="000C288F"/>
    <w:rsid w:val="000C328F"/>
    <w:rsid w:val="000C686B"/>
    <w:rsid w:val="000C70E2"/>
    <w:rsid w:val="000C72A8"/>
    <w:rsid w:val="000C7C0E"/>
    <w:rsid w:val="000D4BF6"/>
    <w:rsid w:val="000E667A"/>
    <w:rsid w:val="000E7467"/>
    <w:rsid w:val="000F1981"/>
    <w:rsid w:val="000F367D"/>
    <w:rsid w:val="000F43DC"/>
    <w:rsid w:val="000F6AA5"/>
    <w:rsid w:val="000F7FA7"/>
    <w:rsid w:val="0010149D"/>
    <w:rsid w:val="00101FAA"/>
    <w:rsid w:val="00102E9C"/>
    <w:rsid w:val="00103701"/>
    <w:rsid w:val="00112329"/>
    <w:rsid w:val="00115998"/>
    <w:rsid w:val="00117590"/>
    <w:rsid w:val="00122046"/>
    <w:rsid w:val="00123D28"/>
    <w:rsid w:val="00124737"/>
    <w:rsid w:val="00124ABC"/>
    <w:rsid w:val="00125AA2"/>
    <w:rsid w:val="0012673B"/>
    <w:rsid w:val="00132596"/>
    <w:rsid w:val="00132F5F"/>
    <w:rsid w:val="00133F4C"/>
    <w:rsid w:val="00134518"/>
    <w:rsid w:val="00135334"/>
    <w:rsid w:val="00135FEF"/>
    <w:rsid w:val="00136F3D"/>
    <w:rsid w:val="00137CB9"/>
    <w:rsid w:val="00141221"/>
    <w:rsid w:val="00145F54"/>
    <w:rsid w:val="00150BA9"/>
    <w:rsid w:val="00151C12"/>
    <w:rsid w:val="00151C3D"/>
    <w:rsid w:val="0015274B"/>
    <w:rsid w:val="00152856"/>
    <w:rsid w:val="00152C0A"/>
    <w:rsid w:val="0015591E"/>
    <w:rsid w:val="00156256"/>
    <w:rsid w:val="00160D0A"/>
    <w:rsid w:val="0016184C"/>
    <w:rsid w:val="00161FCD"/>
    <w:rsid w:val="00162AEF"/>
    <w:rsid w:val="00163C27"/>
    <w:rsid w:val="0016646A"/>
    <w:rsid w:val="001701DE"/>
    <w:rsid w:val="00170E75"/>
    <w:rsid w:val="0017147C"/>
    <w:rsid w:val="001717D2"/>
    <w:rsid w:val="00177435"/>
    <w:rsid w:val="001821B7"/>
    <w:rsid w:val="0018260A"/>
    <w:rsid w:val="00184673"/>
    <w:rsid w:val="00190EE6"/>
    <w:rsid w:val="00192943"/>
    <w:rsid w:val="00194374"/>
    <w:rsid w:val="00194A6C"/>
    <w:rsid w:val="00195D70"/>
    <w:rsid w:val="001A13B9"/>
    <w:rsid w:val="001A1D62"/>
    <w:rsid w:val="001A3C48"/>
    <w:rsid w:val="001A4AD6"/>
    <w:rsid w:val="001A61D9"/>
    <w:rsid w:val="001B0385"/>
    <w:rsid w:val="001B0C52"/>
    <w:rsid w:val="001B3CC3"/>
    <w:rsid w:val="001B461A"/>
    <w:rsid w:val="001B66A3"/>
    <w:rsid w:val="001B7585"/>
    <w:rsid w:val="001C01CC"/>
    <w:rsid w:val="001C0309"/>
    <w:rsid w:val="001C1FE7"/>
    <w:rsid w:val="001C2B5E"/>
    <w:rsid w:val="001C5BA6"/>
    <w:rsid w:val="001C62D3"/>
    <w:rsid w:val="001D0ED0"/>
    <w:rsid w:val="001D1EB5"/>
    <w:rsid w:val="001D56E8"/>
    <w:rsid w:val="001D7E7E"/>
    <w:rsid w:val="001E0C97"/>
    <w:rsid w:val="001E1756"/>
    <w:rsid w:val="001E1A31"/>
    <w:rsid w:val="001E2F48"/>
    <w:rsid w:val="001E39E2"/>
    <w:rsid w:val="001E7C7F"/>
    <w:rsid w:val="001F0D86"/>
    <w:rsid w:val="001F1097"/>
    <w:rsid w:val="001F17A7"/>
    <w:rsid w:val="001F2129"/>
    <w:rsid w:val="001F229A"/>
    <w:rsid w:val="001F5AC1"/>
    <w:rsid w:val="001F693A"/>
    <w:rsid w:val="001F6960"/>
    <w:rsid w:val="002018A9"/>
    <w:rsid w:val="00201C53"/>
    <w:rsid w:val="0020215C"/>
    <w:rsid w:val="00207153"/>
    <w:rsid w:val="00207378"/>
    <w:rsid w:val="002074B0"/>
    <w:rsid w:val="00207801"/>
    <w:rsid w:val="00210CBD"/>
    <w:rsid w:val="002130D5"/>
    <w:rsid w:val="0021317A"/>
    <w:rsid w:val="0021320E"/>
    <w:rsid w:val="00213499"/>
    <w:rsid w:val="00213C26"/>
    <w:rsid w:val="002156C4"/>
    <w:rsid w:val="00215968"/>
    <w:rsid w:val="00224AB0"/>
    <w:rsid w:val="002305CD"/>
    <w:rsid w:val="00230BFF"/>
    <w:rsid w:val="002314AF"/>
    <w:rsid w:val="002347AA"/>
    <w:rsid w:val="00234E23"/>
    <w:rsid w:val="0023530E"/>
    <w:rsid w:val="0023651D"/>
    <w:rsid w:val="00237A92"/>
    <w:rsid w:val="002403A6"/>
    <w:rsid w:val="00240F52"/>
    <w:rsid w:val="0024260E"/>
    <w:rsid w:val="00244CB8"/>
    <w:rsid w:val="00246CB0"/>
    <w:rsid w:val="002470CE"/>
    <w:rsid w:val="00250100"/>
    <w:rsid w:val="00254A5A"/>
    <w:rsid w:val="002578EE"/>
    <w:rsid w:val="00261F74"/>
    <w:rsid w:val="00262FAD"/>
    <w:rsid w:val="0026418F"/>
    <w:rsid w:val="00265BB0"/>
    <w:rsid w:val="00265E11"/>
    <w:rsid w:val="00266885"/>
    <w:rsid w:val="002674F2"/>
    <w:rsid w:val="002710D7"/>
    <w:rsid w:val="002724BF"/>
    <w:rsid w:val="0027497E"/>
    <w:rsid w:val="0027537A"/>
    <w:rsid w:val="00277A19"/>
    <w:rsid w:val="002828EE"/>
    <w:rsid w:val="00283DF1"/>
    <w:rsid w:val="00291320"/>
    <w:rsid w:val="00291DFB"/>
    <w:rsid w:val="00292D52"/>
    <w:rsid w:val="002935D4"/>
    <w:rsid w:val="00296289"/>
    <w:rsid w:val="00296302"/>
    <w:rsid w:val="002A17A6"/>
    <w:rsid w:val="002A48B9"/>
    <w:rsid w:val="002A7947"/>
    <w:rsid w:val="002A7B8E"/>
    <w:rsid w:val="002A7E55"/>
    <w:rsid w:val="002B08A1"/>
    <w:rsid w:val="002B21AC"/>
    <w:rsid w:val="002B2ECC"/>
    <w:rsid w:val="002B4E00"/>
    <w:rsid w:val="002B567A"/>
    <w:rsid w:val="002C2EB9"/>
    <w:rsid w:val="002C33ED"/>
    <w:rsid w:val="002D2F91"/>
    <w:rsid w:val="002D3385"/>
    <w:rsid w:val="002D471F"/>
    <w:rsid w:val="002D488F"/>
    <w:rsid w:val="002D48E4"/>
    <w:rsid w:val="002D69B9"/>
    <w:rsid w:val="002D6C32"/>
    <w:rsid w:val="002D724A"/>
    <w:rsid w:val="002E00B2"/>
    <w:rsid w:val="002E0216"/>
    <w:rsid w:val="002E02CB"/>
    <w:rsid w:val="002E3657"/>
    <w:rsid w:val="002E6EBC"/>
    <w:rsid w:val="002F1262"/>
    <w:rsid w:val="002F1CDC"/>
    <w:rsid w:val="002F4E4E"/>
    <w:rsid w:val="002F51BE"/>
    <w:rsid w:val="002F72D5"/>
    <w:rsid w:val="00302EFE"/>
    <w:rsid w:val="00302F81"/>
    <w:rsid w:val="003044B5"/>
    <w:rsid w:val="00306A40"/>
    <w:rsid w:val="00315061"/>
    <w:rsid w:val="00320EB9"/>
    <w:rsid w:val="003216A1"/>
    <w:rsid w:val="00323590"/>
    <w:rsid w:val="0032562F"/>
    <w:rsid w:val="0032607D"/>
    <w:rsid w:val="00326A85"/>
    <w:rsid w:val="00327C0B"/>
    <w:rsid w:val="00327FBA"/>
    <w:rsid w:val="00330F7E"/>
    <w:rsid w:val="003338E6"/>
    <w:rsid w:val="00337C91"/>
    <w:rsid w:val="003406B2"/>
    <w:rsid w:val="00342836"/>
    <w:rsid w:val="00346A87"/>
    <w:rsid w:val="0035194B"/>
    <w:rsid w:val="003529E3"/>
    <w:rsid w:val="0035358D"/>
    <w:rsid w:val="003540CB"/>
    <w:rsid w:val="00356684"/>
    <w:rsid w:val="0036048C"/>
    <w:rsid w:val="00361277"/>
    <w:rsid w:val="00361EDD"/>
    <w:rsid w:val="00364DF5"/>
    <w:rsid w:val="00365557"/>
    <w:rsid w:val="003734B4"/>
    <w:rsid w:val="003742D0"/>
    <w:rsid w:val="00381397"/>
    <w:rsid w:val="00384A98"/>
    <w:rsid w:val="00385DA9"/>
    <w:rsid w:val="003921DC"/>
    <w:rsid w:val="0039310D"/>
    <w:rsid w:val="0039515B"/>
    <w:rsid w:val="003A0415"/>
    <w:rsid w:val="003A0C94"/>
    <w:rsid w:val="003A1D95"/>
    <w:rsid w:val="003A36A4"/>
    <w:rsid w:val="003B16F1"/>
    <w:rsid w:val="003B2188"/>
    <w:rsid w:val="003B241A"/>
    <w:rsid w:val="003B34F5"/>
    <w:rsid w:val="003B3DC7"/>
    <w:rsid w:val="003B4545"/>
    <w:rsid w:val="003B4DD7"/>
    <w:rsid w:val="003B5540"/>
    <w:rsid w:val="003B5AE5"/>
    <w:rsid w:val="003C249B"/>
    <w:rsid w:val="003C317F"/>
    <w:rsid w:val="003C38BD"/>
    <w:rsid w:val="003C50ED"/>
    <w:rsid w:val="003C5EDA"/>
    <w:rsid w:val="003D7E57"/>
    <w:rsid w:val="003E29D6"/>
    <w:rsid w:val="003E4DD4"/>
    <w:rsid w:val="003E674B"/>
    <w:rsid w:val="003E7C41"/>
    <w:rsid w:val="003F0D43"/>
    <w:rsid w:val="003F102A"/>
    <w:rsid w:val="003F459F"/>
    <w:rsid w:val="00401AB5"/>
    <w:rsid w:val="004023D4"/>
    <w:rsid w:val="00405816"/>
    <w:rsid w:val="004109F5"/>
    <w:rsid w:val="0041179B"/>
    <w:rsid w:val="00411825"/>
    <w:rsid w:val="00411DF5"/>
    <w:rsid w:val="004120A2"/>
    <w:rsid w:val="004125F8"/>
    <w:rsid w:val="00414519"/>
    <w:rsid w:val="00416834"/>
    <w:rsid w:val="00416ACC"/>
    <w:rsid w:val="0042158F"/>
    <w:rsid w:val="00421B93"/>
    <w:rsid w:val="00421CD5"/>
    <w:rsid w:val="0042306C"/>
    <w:rsid w:val="00427192"/>
    <w:rsid w:val="00427875"/>
    <w:rsid w:val="00427BFF"/>
    <w:rsid w:val="00432D7E"/>
    <w:rsid w:val="00433337"/>
    <w:rsid w:val="00434679"/>
    <w:rsid w:val="004352B9"/>
    <w:rsid w:val="0043658C"/>
    <w:rsid w:val="004406EF"/>
    <w:rsid w:val="004446B9"/>
    <w:rsid w:val="00445029"/>
    <w:rsid w:val="004503C2"/>
    <w:rsid w:val="00451A0E"/>
    <w:rsid w:val="004537F8"/>
    <w:rsid w:val="00456B70"/>
    <w:rsid w:val="00457186"/>
    <w:rsid w:val="00457420"/>
    <w:rsid w:val="00457600"/>
    <w:rsid w:val="00457A5D"/>
    <w:rsid w:val="004630B6"/>
    <w:rsid w:val="00471DAB"/>
    <w:rsid w:val="00472F9B"/>
    <w:rsid w:val="00473580"/>
    <w:rsid w:val="00476703"/>
    <w:rsid w:val="00476E53"/>
    <w:rsid w:val="0048241E"/>
    <w:rsid w:val="00482F37"/>
    <w:rsid w:val="00484C43"/>
    <w:rsid w:val="00485689"/>
    <w:rsid w:val="00485D20"/>
    <w:rsid w:val="00486B96"/>
    <w:rsid w:val="00487F01"/>
    <w:rsid w:val="00490BF7"/>
    <w:rsid w:val="004922B8"/>
    <w:rsid w:val="00492985"/>
    <w:rsid w:val="0049350D"/>
    <w:rsid w:val="004952E7"/>
    <w:rsid w:val="004A6429"/>
    <w:rsid w:val="004A6EC0"/>
    <w:rsid w:val="004B02CC"/>
    <w:rsid w:val="004B244B"/>
    <w:rsid w:val="004B3585"/>
    <w:rsid w:val="004B7B76"/>
    <w:rsid w:val="004C10E2"/>
    <w:rsid w:val="004C1C62"/>
    <w:rsid w:val="004C5D0E"/>
    <w:rsid w:val="004C63B2"/>
    <w:rsid w:val="004C65DC"/>
    <w:rsid w:val="004C6857"/>
    <w:rsid w:val="004C7507"/>
    <w:rsid w:val="004D1016"/>
    <w:rsid w:val="004D12CF"/>
    <w:rsid w:val="004D4DB8"/>
    <w:rsid w:val="004D56CC"/>
    <w:rsid w:val="004E0EAC"/>
    <w:rsid w:val="004E454D"/>
    <w:rsid w:val="004E7A74"/>
    <w:rsid w:val="004F0C98"/>
    <w:rsid w:val="004F0D58"/>
    <w:rsid w:val="004F2C37"/>
    <w:rsid w:val="004F2EC6"/>
    <w:rsid w:val="004F489D"/>
    <w:rsid w:val="004F5259"/>
    <w:rsid w:val="004F5DDE"/>
    <w:rsid w:val="004F63CA"/>
    <w:rsid w:val="00501D3F"/>
    <w:rsid w:val="00503A90"/>
    <w:rsid w:val="00503CE1"/>
    <w:rsid w:val="0050402F"/>
    <w:rsid w:val="00513779"/>
    <w:rsid w:val="0051591E"/>
    <w:rsid w:val="00523EBA"/>
    <w:rsid w:val="00523FB2"/>
    <w:rsid w:val="005246BE"/>
    <w:rsid w:val="005248A6"/>
    <w:rsid w:val="00531B15"/>
    <w:rsid w:val="00533EEE"/>
    <w:rsid w:val="00537910"/>
    <w:rsid w:val="00537B92"/>
    <w:rsid w:val="00537E27"/>
    <w:rsid w:val="00550DC0"/>
    <w:rsid w:val="00551303"/>
    <w:rsid w:val="005517ED"/>
    <w:rsid w:val="00554DB6"/>
    <w:rsid w:val="00555A18"/>
    <w:rsid w:val="00560210"/>
    <w:rsid w:val="0056386C"/>
    <w:rsid w:val="00563B93"/>
    <w:rsid w:val="00565654"/>
    <w:rsid w:val="0056734F"/>
    <w:rsid w:val="00573D08"/>
    <w:rsid w:val="00573D87"/>
    <w:rsid w:val="00575137"/>
    <w:rsid w:val="005773F6"/>
    <w:rsid w:val="00581024"/>
    <w:rsid w:val="00584DA3"/>
    <w:rsid w:val="00585D49"/>
    <w:rsid w:val="00587A2C"/>
    <w:rsid w:val="0059256D"/>
    <w:rsid w:val="005939D9"/>
    <w:rsid w:val="005A273A"/>
    <w:rsid w:val="005C1B3C"/>
    <w:rsid w:val="005C26FE"/>
    <w:rsid w:val="005C28F5"/>
    <w:rsid w:val="005C4CCA"/>
    <w:rsid w:val="005C54F0"/>
    <w:rsid w:val="005C7966"/>
    <w:rsid w:val="005D158E"/>
    <w:rsid w:val="005D2AF5"/>
    <w:rsid w:val="005D351C"/>
    <w:rsid w:val="005E1F1E"/>
    <w:rsid w:val="005F0B88"/>
    <w:rsid w:val="005F16B6"/>
    <w:rsid w:val="005F1C14"/>
    <w:rsid w:val="005F1DB3"/>
    <w:rsid w:val="005F2C51"/>
    <w:rsid w:val="005F33B7"/>
    <w:rsid w:val="005F5FDF"/>
    <w:rsid w:val="005F665A"/>
    <w:rsid w:val="005F6AB7"/>
    <w:rsid w:val="00600BF3"/>
    <w:rsid w:val="006018DA"/>
    <w:rsid w:val="00602DE4"/>
    <w:rsid w:val="00603B04"/>
    <w:rsid w:val="006057D1"/>
    <w:rsid w:val="006117F7"/>
    <w:rsid w:val="00612779"/>
    <w:rsid w:val="00612D4C"/>
    <w:rsid w:val="006150DB"/>
    <w:rsid w:val="00615238"/>
    <w:rsid w:val="006208AB"/>
    <w:rsid w:val="006317A4"/>
    <w:rsid w:val="00633538"/>
    <w:rsid w:val="00635851"/>
    <w:rsid w:val="00637320"/>
    <w:rsid w:val="00640D85"/>
    <w:rsid w:val="0064440F"/>
    <w:rsid w:val="00645F5A"/>
    <w:rsid w:val="00650FA7"/>
    <w:rsid w:val="00652100"/>
    <w:rsid w:val="00655874"/>
    <w:rsid w:val="00664E0C"/>
    <w:rsid w:val="00665920"/>
    <w:rsid w:val="00681FC9"/>
    <w:rsid w:val="006901D8"/>
    <w:rsid w:val="00691586"/>
    <w:rsid w:val="00691945"/>
    <w:rsid w:val="00692534"/>
    <w:rsid w:val="00694EEC"/>
    <w:rsid w:val="00695D9E"/>
    <w:rsid w:val="006971E8"/>
    <w:rsid w:val="006A08F4"/>
    <w:rsid w:val="006A0CD2"/>
    <w:rsid w:val="006A3178"/>
    <w:rsid w:val="006A50D3"/>
    <w:rsid w:val="006A51D4"/>
    <w:rsid w:val="006B1A25"/>
    <w:rsid w:val="006B29F9"/>
    <w:rsid w:val="006B2DB2"/>
    <w:rsid w:val="006B3483"/>
    <w:rsid w:val="006B6D2E"/>
    <w:rsid w:val="006C0109"/>
    <w:rsid w:val="006C15DE"/>
    <w:rsid w:val="006C1EAE"/>
    <w:rsid w:val="006C2536"/>
    <w:rsid w:val="006C3A19"/>
    <w:rsid w:val="006C5175"/>
    <w:rsid w:val="006C6DB4"/>
    <w:rsid w:val="006D0018"/>
    <w:rsid w:val="006D2D6B"/>
    <w:rsid w:val="006D3A08"/>
    <w:rsid w:val="006E0D3C"/>
    <w:rsid w:val="006E0DDB"/>
    <w:rsid w:val="006E290C"/>
    <w:rsid w:val="006E3FC4"/>
    <w:rsid w:val="006E56A2"/>
    <w:rsid w:val="006F0E19"/>
    <w:rsid w:val="006F1359"/>
    <w:rsid w:val="006F21DD"/>
    <w:rsid w:val="006F4442"/>
    <w:rsid w:val="006F7613"/>
    <w:rsid w:val="007007F9"/>
    <w:rsid w:val="00700C0B"/>
    <w:rsid w:val="00700C92"/>
    <w:rsid w:val="00701246"/>
    <w:rsid w:val="00701673"/>
    <w:rsid w:val="00701B0D"/>
    <w:rsid w:val="0070600A"/>
    <w:rsid w:val="00714A22"/>
    <w:rsid w:val="00715F83"/>
    <w:rsid w:val="00717EE7"/>
    <w:rsid w:val="00717FAD"/>
    <w:rsid w:val="00722068"/>
    <w:rsid w:val="007255D9"/>
    <w:rsid w:val="00726455"/>
    <w:rsid w:val="0072733D"/>
    <w:rsid w:val="007300C8"/>
    <w:rsid w:val="007327F1"/>
    <w:rsid w:val="007338A1"/>
    <w:rsid w:val="00733BF4"/>
    <w:rsid w:val="00735300"/>
    <w:rsid w:val="0073727C"/>
    <w:rsid w:val="0074328C"/>
    <w:rsid w:val="00743B20"/>
    <w:rsid w:val="0074493C"/>
    <w:rsid w:val="007472AD"/>
    <w:rsid w:val="007475F9"/>
    <w:rsid w:val="007513AA"/>
    <w:rsid w:val="00751B50"/>
    <w:rsid w:val="00752331"/>
    <w:rsid w:val="00752A83"/>
    <w:rsid w:val="00752CEB"/>
    <w:rsid w:val="007535AE"/>
    <w:rsid w:val="007632C3"/>
    <w:rsid w:val="007649FE"/>
    <w:rsid w:val="00764D41"/>
    <w:rsid w:val="00765ED0"/>
    <w:rsid w:val="00767187"/>
    <w:rsid w:val="00767F51"/>
    <w:rsid w:val="00777313"/>
    <w:rsid w:val="007774C5"/>
    <w:rsid w:val="007821BA"/>
    <w:rsid w:val="00782685"/>
    <w:rsid w:val="0078294A"/>
    <w:rsid w:val="007831B5"/>
    <w:rsid w:val="00784F0E"/>
    <w:rsid w:val="0078523A"/>
    <w:rsid w:val="00787113"/>
    <w:rsid w:val="007902B2"/>
    <w:rsid w:val="007905B9"/>
    <w:rsid w:val="00792C7A"/>
    <w:rsid w:val="00793444"/>
    <w:rsid w:val="00797476"/>
    <w:rsid w:val="007A1413"/>
    <w:rsid w:val="007A2999"/>
    <w:rsid w:val="007B20BD"/>
    <w:rsid w:val="007B3BF6"/>
    <w:rsid w:val="007B3F8C"/>
    <w:rsid w:val="007B5A2A"/>
    <w:rsid w:val="007B6859"/>
    <w:rsid w:val="007B6EF7"/>
    <w:rsid w:val="007C3024"/>
    <w:rsid w:val="007D6C60"/>
    <w:rsid w:val="007E312C"/>
    <w:rsid w:val="007E3C53"/>
    <w:rsid w:val="007E4064"/>
    <w:rsid w:val="007F02F3"/>
    <w:rsid w:val="007F1C61"/>
    <w:rsid w:val="007F3213"/>
    <w:rsid w:val="007F33DD"/>
    <w:rsid w:val="007F3421"/>
    <w:rsid w:val="007F39A4"/>
    <w:rsid w:val="00801B09"/>
    <w:rsid w:val="008049F3"/>
    <w:rsid w:val="0080554B"/>
    <w:rsid w:val="00805B00"/>
    <w:rsid w:val="00805EB9"/>
    <w:rsid w:val="00806188"/>
    <w:rsid w:val="00807451"/>
    <w:rsid w:val="008109E9"/>
    <w:rsid w:val="00810B8A"/>
    <w:rsid w:val="00812045"/>
    <w:rsid w:val="00814908"/>
    <w:rsid w:val="0081670F"/>
    <w:rsid w:val="00816B93"/>
    <w:rsid w:val="008177F7"/>
    <w:rsid w:val="00820CE2"/>
    <w:rsid w:val="00821ED3"/>
    <w:rsid w:val="00822BB8"/>
    <w:rsid w:val="00822FD5"/>
    <w:rsid w:val="00826CEF"/>
    <w:rsid w:val="00832A1D"/>
    <w:rsid w:val="00835689"/>
    <w:rsid w:val="0083776B"/>
    <w:rsid w:val="00841174"/>
    <w:rsid w:val="008425CA"/>
    <w:rsid w:val="00845705"/>
    <w:rsid w:val="0084681F"/>
    <w:rsid w:val="00847212"/>
    <w:rsid w:val="00847731"/>
    <w:rsid w:val="00847D18"/>
    <w:rsid w:val="0085564D"/>
    <w:rsid w:val="00863A25"/>
    <w:rsid w:val="00872765"/>
    <w:rsid w:val="008735E6"/>
    <w:rsid w:val="00873B5F"/>
    <w:rsid w:val="00874D03"/>
    <w:rsid w:val="00875C21"/>
    <w:rsid w:val="008766B9"/>
    <w:rsid w:val="00876F38"/>
    <w:rsid w:val="00877EBA"/>
    <w:rsid w:val="008805A0"/>
    <w:rsid w:val="008831FC"/>
    <w:rsid w:val="0088383B"/>
    <w:rsid w:val="00885D0D"/>
    <w:rsid w:val="008911B7"/>
    <w:rsid w:val="00891E8E"/>
    <w:rsid w:val="008A0EC3"/>
    <w:rsid w:val="008A1AA5"/>
    <w:rsid w:val="008A2F81"/>
    <w:rsid w:val="008A3335"/>
    <w:rsid w:val="008A4A76"/>
    <w:rsid w:val="008A4DDF"/>
    <w:rsid w:val="008A61AD"/>
    <w:rsid w:val="008B0199"/>
    <w:rsid w:val="008B062D"/>
    <w:rsid w:val="008B0654"/>
    <w:rsid w:val="008B2616"/>
    <w:rsid w:val="008B3AB4"/>
    <w:rsid w:val="008C126D"/>
    <w:rsid w:val="008C525A"/>
    <w:rsid w:val="008D1107"/>
    <w:rsid w:val="008D3E0C"/>
    <w:rsid w:val="008D4AB4"/>
    <w:rsid w:val="008D52DC"/>
    <w:rsid w:val="008D6B04"/>
    <w:rsid w:val="008E37B5"/>
    <w:rsid w:val="008E4C90"/>
    <w:rsid w:val="008E594B"/>
    <w:rsid w:val="008E5A6F"/>
    <w:rsid w:val="008F70EA"/>
    <w:rsid w:val="00901440"/>
    <w:rsid w:val="009028D4"/>
    <w:rsid w:val="00904520"/>
    <w:rsid w:val="009053A3"/>
    <w:rsid w:val="00912F9E"/>
    <w:rsid w:val="00915820"/>
    <w:rsid w:val="00915D07"/>
    <w:rsid w:val="009216F3"/>
    <w:rsid w:val="0092301C"/>
    <w:rsid w:val="00923DC9"/>
    <w:rsid w:val="00923FFC"/>
    <w:rsid w:val="00925360"/>
    <w:rsid w:val="009301DA"/>
    <w:rsid w:val="00931E12"/>
    <w:rsid w:val="0093517A"/>
    <w:rsid w:val="00935A20"/>
    <w:rsid w:val="00941F40"/>
    <w:rsid w:val="00942BCC"/>
    <w:rsid w:val="00944288"/>
    <w:rsid w:val="009446F2"/>
    <w:rsid w:val="009479E9"/>
    <w:rsid w:val="00950717"/>
    <w:rsid w:val="00950D0A"/>
    <w:rsid w:val="00957963"/>
    <w:rsid w:val="00967B67"/>
    <w:rsid w:val="00970BCA"/>
    <w:rsid w:val="00972869"/>
    <w:rsid w:val="00972B6F"/>
    <w:rsid w:val="0097406D"/>
    <w:rsid w:val="009743F2"/>
    <w:rsid w:val="00975DCA"/>
    <w:rsid w:val="00975FCB"/>
    <w:rsid w:val="00976FFC"/>
    <w:rsid w:val="00977976"/>
    <w:rsid w:val="00981B56"/>
    <w:rsid w:val="0098274F"/>
    <w:rsid w:val="00983588"/>
    <w:rsid w:val="00985663"/>
    <w:rsid w:val="00990AB3"/>
    <w:rsid w:val="00992B14"/>
    <w:rsid w:val="009936F9"/>
    <w:rsid w:val="00994E3C"/>
    <w:rsid w:val="00997239"/>
    <w:rsid w:val="0099744D"/>
    <w:rsid w:val="009A3A1A"/>
    <w:rsid w:val="009A56EC"/>
    <w:rsid w:val="009B29A1"/>
    <w:rsid w:val="009B5A75"/>
    <w:rsid w:val="009D5582"/>
    <w:rsid w:val="009D5757"/>
    <w:rsid w:val="009E07DE"/>
    <w:rsid w:val="009E0E2B"/>
    <w:rsid w:val="009E15EF"/>
    <w:rsid w:val="009E1C69"/>
    <w:rsid w:val="009E4B94"/>
    <w:rsid w:val="009E5B74"/>
    <w:rsid w:val="009E5D2A"/>
    <w:rsid w:val="009E706A"/>
    <w:rsid w:val="009F0729"/>
    <w:rsid w:val="009F4165"/>
    <w:rsid w:val="009F6222"/>
    <w:rsid w:val="00A00F47"/>
    <w:rsid w:val="00A0386A"/>
    <w:rsid w:val="00A06466"/>
    <w:rsid w:val="00A119A5"/>
    <w:rsid w:val="00A1310A"/>
    <w:rsid w:val="00A1355C"/>
    <w:rsid w:val="00A15BC4"/>
    <w:rsid w:val="00A1655F"/>
    <w:rsid w:val="00A178A9"/>
    <w:rsid w:val="00A208CC"/>
    <w:rsid w:val="00A22589"/>
    <w:rsid w:val="00A23BF6"/>
    <w:rsid w:val="00A2445E"/>
    <w:rsid w:val="00A2470C"/>
    <w:rsid w:val="00A27676"/>
    <w:rsid w:val="00A32402"/>
    <w:rsid w:val="00A35072"/>
    <w:rsid w:val="00A350B5"/>
    <w:rsid w:val="00A359EA"/>
    <w:rsid w:val="00A414CC"/>
    <w:rsid w:val="00A418DB"/>
    <w:rsid w:val="00A455C6"/>
    <w:rsid w:val="00A45E21"/>
    <w:rsid w:val="00A45E67"/>
    <w:rsid w:val="00A46A71"/>
    <w:rsid w:val="00A52E86"/>
    <w:rsid w:val="00A555DF"/>
    <w:rsid w:val="00A56518"/>
    <w:rsid w:val="00A57026"/>
    <w:rsid w:val="00A6157F"/>
    <w:rsid w:val="00A62305"/>
    <w:rsid w:val="00A73189"/>
    <w:rsid w:val="00A761A9"/>
    <w:rsid w:val="00A81BC8"/>
    <w:rsid w:val="00A82804"/>
    <w:rsid w:val="00A8495D"/>
    <w:rsid w:val="00A85FE1"/>
    <w:rsid w:val="00A903E4"/>
    <w:rsid w:val="00A91743"/>
    <w:rsid w:val="00A94E4D"/>
    <w:rsid w:val="00AA1F83"/>
    <w:rsid w:val="00AA4CA6"/>
    <w:rsid w:val="00AA6AD1"/>
    <w:rsid w:val="00AA75BD"/>
    <w:rsid w:val="00AA79A8"/>
    <w:rsid w:val="00AB2523"/>
    <w:rsid w:val="00AB3AFB"/>
    <w:rsid w:val="00AD03E4"/>
    <w:rsid w:val="00AD0E41"/>
    <w:rsid w:val="00AD12C8"/>
    <w:rsid w:val="00AD5803"/>
    <w:rsid w:val="00AD5A06"/>
    <w:rsid w:val="00AD79EC"/>
    <w:rsid w:val="00AE1064"/>
    <w:rsid w:val="00AE178A"/>
    <w:rsid w:val="00AE39C9"/>
    <w:rsid w:val="00AE6A2B"/>
    <w:rsid w:val="00AF23A1"/>
    <w:rsid w:val="00AF2709"/>
    <w:rsid w:val="00AF3DA3"/>
    <w:rsid w:val="00AF3FEE"/>
    <w:rsid w:val="00AF5036"/>
    <w:rsid w:val="00B031CA"/>
    <w:rsid w:val="00B04F28"/>
    <w:rsid w:val="00B06178"/>
    <w:rsid w:val="00B06987"/>
    <w:rsid w:val="00B0766F"/>
    <w:rsid w:val="00B12A99"/>
    <w:rsid w:val="00B13D05"/>
    <w:rsid w:val="00B1435A"/>
    <w:rsid w:val="00B231FD"/>
    <w:rsid w:val="00B236B1"/>
    <w:rsid w:val="00B23703"/>
    <w:rsid w:val="00B250E8"/>
    <w:rsid w:val="00B26485"/>
    <w:rsid w:val="00B27BDA"/>
    <w:rsid w:val="00B3056E"/>
    <w:rsid w:val="00B32F20"/>
    <w:rsid w:val="00B337EE"/>
    <w:rsid w:val="00B42EB1"/>
    <w:rsid w:val="00B43C9E"/>
    <w:rsid w:val="00B51864"/>
    <w:rsid w:val="00B52952"/>
    <w:rsid w:val="00B54068"/>
    <w:rsid w:val="00B56C26"/>
    <w:rsid w:val="00B607A6"/>
    <w:rsid w:val="00B6284D"/>
    <w:rsid w:val="00B62909"/>
    <w:rsid w:val="00B635EC"/>
    <w:rsid w:val="00B63F2C"/>
    <w:rsid w:val="00B669C4"/>
    <w:rsid w:val="00B7300C"/>
    <w:rsid w:val="00B739C9"/>
    <w:rsid w:val="00B75FE3"/>
    <w:rsid w:val="00B77330"/>
    <w:rsid w:val="00B805E3"/>
    <w:rsid w:val="00B80DBE"/>
    <w:rsid w:val="00B81B88"/>
    <w:rsid w:val="00B828F8"/>
    <w:rsid w:val="00B8438F"/>
    <w:rsid w:val="00B876C6"/>
    <w:rsid w:val="00B90F48"/>
    <w:rsid w:val="00B92A17"/>
    <w:rsid w:val="00B941BB"/>
    <w:rsid w:val="00B9532A"/>
    <w:rsid w:val="00B9591C"/>
    <w:rsid w:val="00BA3A2C"/>
    <w:rsid w:val="00BA3E56"/>
    <w:rsid w:val="00BA4B7A"/>
    <w:rsid w:val="00BA53AE"/>
    <w:rsid w:val="00BB1E83"/>
    <w:rsid w:val="00BC35DF"/>
    <w:rsid w:val="00BC6E7F"/>
    <w:rsid w:val="00BC718E"/>
    <w:rsid w:val="00BC7BBB"/>
    <w:rsid w:val="00BD04DB"/>
    <w:rsid w:val="00BD1C23"/>
    <w:rsid w:val="00BD3005"/>
    <w:rsid w:val="00BD4D02"/>
    <w:rsid w:val="00BD4E36"/>
    <w:rsid w:val="00BD6362"/>
    <w:rsid w:val="00BE2338"/>
    <w:rsid w:val="00BE24D8"/>
    <w:rsid w:val="00BE26CD"/>
    <w:rsid w:val="00BE7CC0"/>
    <w:rsid w:val="00BE7EDF"/>
    <w:rsid w:val="00BF3B55"/>
    <w:rsid w:val="00BF404C"/>
    <w:rsid w:val="00BF5852"/>
    <w:rsid w:val="00BF616E"/>
    <w:rsid w:val="00C002DB"/>
    <w:rsid w:val="00C00B8F"/>
    <w:rsid w:val="00C02278"/>
    <w:rsid w:val="00C0638F"/>
    <w:rsid w:val="00C07244"/>
    <w:rsid w:val="00C11CCB"/>
    <w:rsid w:val="00C12AB5"/>
    <w:rsid w:val="00C1347D"/>
    <w:rsid w:val="00C15C45"/>
    <w:rsid w:val="00C16AD2"/>
    <w:rsid w:val="00C173A1"/>
    <w:rsid w:val="00C176C3"/>
    <w:rsid w:val="00C24E51"/>
    <w:rsid w:val="00C26238"/>
    <w:rsid w:val="00C3034D"/>
    <w:rsid w:val="00C32D64"/>
    <w:rsid w:val="00C3490E"/>
    <w:rsid w:val="00C35690"/>
    <w:rsid w:val="00C4065D"/>
    <w:rsid w:val="00C441B7"/>
    <w:rsid w:val="00C4472A"/>
    <w:rsid w:val="00C4673A"/>
    <w:rsid w:val="00C47175"/>
    <w:rsid w:val="00C5070A"/>
    <w:rsid w:val="00C5252F"/>
    <w:rsid w:val="00C52BA3"/>
    <w:rsid w:val="00C64022"/>
    <w:rsid w:val="00C645A8"/>
    <w:rsid w:val="00C64C0A"/>
    <w:rsid w:val="00C7031D"/>
    <w:rsid w:val="00C708A1"/>
    <w:rsid w:val="00C718A8"/>
    <w:rsid w:val="00C71B25"/>
    <w:rsid w:val="00C752A0"/>
    <w:rsid w:val="00C75414"/>
    <w:rsid w:val="00C75E49"/>
    <w:rsid w:val="00C81577"/>
    <w:rsid w:val="00C83C70"/>
    <w:rsid w:val="00C85375"/>
    <w:rsid w:val="00C86EB7"/>
    <w:rsid w:val="00C87C14"/>
    <w:rsid w:val="00C920BC"/>
    <w:rsid w:val="00C929AB"/>
    <w:rsid w:val="00C94C9F"/>
    <w:rsid w:val="00C95B76"/>
    <w:rsid w:val="00C969E8"/>
    <w:rsid w:val="00CA1ED3"/>
    <w:rsid w:val="00CA3568"/>
    <w:rsid w:val="00CB31C2"/>
    <w:rsid w:val="00CB5354"/>
    <w:rsid w:val="00CB5A7F"/>
    <w:rsid w:val="00CB626C"/>
    <w:rsid w:val="00CB7B15"/>
    <w:rsid w:val="00CC0124"/>
    <w:rsid w:val="00CC44E7"/>
    <w:rsid w:val="00CC5FB2"/>
    <w:rsid w:val="00CD2355"/>
    <w:rsid w:val="00CD353B"/>
    <w:rsid w:val="00CD46A9"/>
    <w:rsid w:val="00CE11B4"/>
    <w:rsid w:val="00CE126F"/>
    <w:rsid w:val="00CE2CFE"/>
    <w:rsid w:val="00CE4681"/>
    <w:rsid w:val="00CE6C30"/>
    <w:rsid w:val="00CE6F58"/>
    <w:rsid w:val="00CE72BE"/>
    <w:rsid w:val="00CE79BE"/>
    <w:rsid w:val="00CF02C8"/>
    <w:rsid w:val="00CF23D4"/>
    <w:rsid w:val="00CF25E8"/>
    <w:rsid w:val="00CF4CBA"/>
    <w:rsid w:val="00CF707D"/>
    <w:rsid w:val="00D004C2"/>
    <w:rsid w:val="00D03732"/>
    <w:rsid w:val="00D03B5C"/>
    <w:rsid w:val="00D0461D"/>
    <w:rsid w:val="00D04FFC"/>
    <w:rsid w:val="00D05AD7"/>
    <w:rsid w:val="00D07203"/>
    <w:rsid w:val="00D1085B"/>
    <w:rsid w:val="00D14AEC"/>
    <w:rsid w:val="00D150DA"/>
    <w:rsid w:val="00D17884"/>
    <w:rsid w:val="00D22B2F"/>
    <w:rsid w:val="00D3045E"/>
    <w:rsid w:val="00D305D6"/>
    <w:rsid w:val="00D330B6"/>
    <w:rsid w:val="00D367E5"/>
    <w:rsid w:val="00D45081"/>
    <w:rsid w:val="00D55DF3"/>
    <w:rsid w:val="00D56613"/>
    <w:rsid w:val="00D6053D"/>
    <w:rsid w:val="00D6059D"/>
    <w:rsid w:val="00D62186"/>
    <w:rsid w:val="00D62F76"/>
    <w:rsid w:val="00D64959"/>
    <w:rsid w:val="00D719E4"/>
    <w:rsid w:val="00D71FC4"/>
    <w:rsid w:val="00D724B5"/>
    <w:rsid w:val="00D72B34"/>
    <w:rsid w:val="00D7469A"/>
    <w:rsid w:val="00D76758"/>
    <w:rsid w:val="00D80E61"/>
    <w:rsid w:val="00D81562"/>
    <w:rsid w:val="00D81865"/>
    <w:rsid w:val="00D854FF"/>
    <w:rsid w:val="00D91FB8"/>
    <w:rsid w:val="00D92270"/>
    <w:rsid w:val="00D94576"/>
    <w:rsid w:val="00D97165"/>
    <w:rsid w:val="00D97E7D"/>
    <w:rsid w:val="00DA0A95"/>
    <w:rsid w:val="00DB0D5C"/>
    <w:rsid w:val="00DB1712"/>
    <w:rsid w:val="00DB6986"/>
    <w:rsid w:val="00DB6F30"/>
    <w:rsid w:val="00DC7BCA"/>
    <w:rsid w:val="00DC7C47"/>
    <w:rsid w:val="00DD026D"/>
    <w:rsid w:val="00DD4799"/>
    <w:rsid w:val="00DD62AC"/>
    <w:rsid w:val="00DE14CB"/>
    <w:rsid w:val="00DE226B"/>
    <w:rsid w:val="00DE3301"/>
    <w:rsid w:val="00DE5E97"/>
    <w:rsid w:val="00DF1ABE"/>
    <w:rsid w:val="00DF2817"/>
    <w:rsid w:val="00DF38BE"/>
    <w:rsid w:val="00DF58C2"/>
    <w:rsid w:val="00DF6FEB"/>
    <w:rsid w:val="00E06AE2"/>
    <w:rsid w:val="00E10D79"/>
    <w:rsid w:val="00E120D7"/>
    <w:rsid w:val="00E15E36"/>
    <w:rsid w:val="00E17160"/>
    <w:rsid w:val="00E20638"/>
    <w:rsid w:val="00E21CD9"/>
    <w:rsid w:val="00E226C0"/>
    <w:rsid w:val="00E31090"/>
    <w:rsid w:val="00E31A5B"/>
    <w:rsid w:val="00E33D6F"/>
    <w:rsid w:val="00E33D73"/>
    <w:rsid w:val="00E34D4F"/>
    <w:rsid w:val="00E44877"/>
    <w:rsid w:val="00E46DF8"/>
    <w:rsid w:val="00E5237C"/>
    <w:rsid w:val="00E54921"/>
    <w:rsid w:val="00E55B41"/>
    <w:rsid w:val="00E60925"/>
    <w:rsid w:val="00E621BF"/>
    <w:rsid w:val="00E66397"/>
    <w:rsid w:val="00E7358C"/>
    <w:rsid w:val="00E75421"/>
    <w:rsid w:val="00E767A1"/>
    <w:rsid w:val="00E76C1A"/>
    <w:rsid w:val="00E8134A"/>
    <w:rsid w:val="00E83CA5"/>
    <w:rsid w:val="00E85012"/>
    <w:rsid w:val="00E851AE"/>
    <w:rsid w:val="00E86712"/>
    <w:rsid w:val="00E87542"/>
    <w:rsid w:val="00E91A94"/>
    <w:rsid w:val="00EA0DDE"/>
    <w:rsid w:val="00EA1037"/>
    <w:rsid w:val="00EA119C"/>
    <w:rsid w:val="00EA43E5"/>
    <w:rsid w:val="00EA4C40"/>
    <w:rsid w:val="00EA5128"/>
    <w:rsid w:val="00EA60CE"/>
    <w:rsid w:val="00EA6A47"/>
    <w:rsid w:val="00EA7096"/>
    <w:rsid w:val="00EA7B91"/>
    <w:rsid w:val="00EB0364"/>
    <w:rsid w:val="00EB2273"/>
    <w:rsid w:val="00EB2590"/>
    <w:rsid w:val="00EB792D"/>
    <w:rsid w:val="00EC1DD5"/>
    <w:rsid w:val="00EC748D"/>
    <w:rsid w:val="00ED02EF"/>
    <w:rsid w:val="00ED05E3"/>
    <w:rsid w:val="00ED28B0"/>
    <w:rsid w:val="00ED35E0"/>
    <w:rsid w:val="00ED5905"/>
    <w:rsid w:val="00ED6588"/>
    <w:rsid w:val="00ED6CA0"/>
    <w:rsid w:val="00EE0BE7"/>
    <w:rsid w:val="00EE1FD9"/>
    <w:rsid w:val="00EE55E0"/>
    <w:rsid w:val="00EE5621"/>
    <w:rsid w:val="00EF0458"/>
    <w:rsid w:val="00EF079C"/>
    <w:rsid w:val="00EF0D8D"/>
    <w:rsid w:val="00EF57AC"/>
    <w:rsid w:val="00F02B44"/>
    <w:rsid w:val="00F067C1"/>
    <w:rsid w:val="00F06AA3"/>
    <w:rsid w:val="00F07B86"/>
    <w:rsid w:val="00F1047F"/>
    <w:rsid w:val="00F175B3"/>
    <w:rsid w:val="00F179A2"/>
    <w:rsid w:val="00F2141E"/>
    <w:rsid w:val="00F22B02"/>
    <w:rsid w:val="00F235A7"/>
    <w:rsid w:val="00F27017"/>
    <w:rsid w:val="00F3015E"/>
    <w:rsid w:val="00F33AB0"/>
    <w:rsid w:val="00F3401D"/>
    <w:rsid w:val="00F3598F"/>
    <w:rsid w:val="00F37593"/>
    <w:rsid w:val="00F42DA6"/>
    <w:rsid w:val="00F4307C"/>
    <w:rsid w:val="00F444D7"/>
    <w:rsid w:val="00F45461"/>
    <w:rsid w:val="00F46763"/>
    <w:rsid w:val="00F4770A"/>
    <w:rsid w:val="00F47771"/>
    <w:rsid w:val="00F47F1B"/>
    <w:rsid w:val="00F5188A"/>
    <w:rsid w:val="00F56963"/>
    <w:rsid w:val="00F65862"/>
    <w:rsid w:val="00F738A9"/>
    <w:rsid w:val="00F80D15"/>
    <w:rsid w:val="00F81D84"/>
    <w:rsid w:val="00F82224"/>
    <w:rsid w:val="00F869DE"/>
    <w:rsid w:val="00F929EB"/>
    <w:rsid w:val="00F93232"/>
    <w:rsid w:val="00F94FAD"/>
    <w:rsid w:val="00FA25AB"/>
    <w:rsid w:val="00FA2D5D"/>
    <w:rsid w:val="00FA2FDF"/>
    <w:rsid w:val="00FA6182"/>
    <w:rsid w:val="00FB0322"/>
    <w:rsid w:val="00FB0642"/>
    <w:rsid w:val="00FB52BD"/>
    <w:rsid w:val="00FB7F50"/>
    <w:rsid w:val="00FC1F52"/>
    <w:rsid w:val="00FC69D4"/>
    <w:rsid w:val="00FC78F2"/>
    <w:rsid w:val="00FD1B66"/>
    <w:rsid w:val="00FD3B61"/>
    <w:rsid w:val="00FD6E7A"/>
    <w:rsid w:val="00FE044F"/>
    <w:rsid w:val="00FE1FC6"/>
    <w:rsid w:val="00FE29DA"/>
    <w:rsid w:val="00FE2DEA"/>
    <w:rsid w:val="00FF2125"/>
    <w:rsid w:val="00FF3BE7"/>
    <w:rsid w:val="00FF5672"/>
    <w:rsid w:val="00FF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3DADEF7-EDCF-4EA7-BBFE-77EDA0D4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1B7"/>
    <w:pPr>
      <w:overflowPunct w:val="0"/>
      <w:autoSpaceDE w:val="0"/>
      <w:autoSpaceDN w:val="0"/>
      <w:adjustRightInd w:val="0"/>
      <w:textAlignment w:val="baseline"/>
    </w:pPr>
    <w:rPr>
      <w:lang w:val="en-GB" w:eastAsia="en-US"/>
    </w:rPr>
  </w:style>
  <w:style w:type="paragraph" w:styleId="Heading1">
    <w:name w:val="heading 1"/>
    <w:basedOn w:val="Normal"/>
    <w:next w:val="Normal"/>
    <w:link w:val="Heading1Char"/>
    <w:uiPriority w:val="99"/>
    <w:qFormat/>
    <w:rsid w:val="00652100"/>
    <w:pPr>
      <w:keepNext/>
      <w:tabs>
        <w:tab w:val="left" w:pos="2552"/>
        <w:tab w:val="left" w:pos="2835"/>
        <w:tab w:val="left" w:pos="5954"/>
        <w:tab w:val="left" w:pos="6804"/>
      </w:tabs>
      <w:jc w:val="both"/>
      <w:outlineLvl w:val="0"/>
    </w:pPr>
    <w:rPr>
      <w:rFonts w:ascii="Cambria" w:hAnsi="Cambria"/>
      <w:b/>
      <w:bCs/>
      <w:kern w:val="32"/>
      <w:sz w:val="32"/>
      <w:szCs w:val="32"/>
      <w:lang w:eastAsia="zh-CN"/>
    </w:rPr>
  </w:style>
  <w:style w:type="paragraph" w:styleId="Heading2">
    <w:name w:val="heading 2"/>
    <w:basedOn w:val="Normal"/>
    <w:next w:val="Normal"/>
    <w:link w:val="Heading2Char"/>
    <w:uiPriority w:val="99"/>
    <w:qFormat/>
    <w:rsid w:val="00652100"/>
    <w:pPr>
      <w:keepNext/>
      <w:numPr>
        <w:ilvl w:val="12"/>
      </w:numPr>
      <w:jc w:val="center"/>
      <w:outlineLvl w:val="1"/>
    </w:pPr>
    <w:rPr>
      <w:rFonts w:ascii="Cambria" w:hAnsi="Cambria"/>
      <w:b/>
      <w:bCs/>
      <w:i/>
      <w:iCs/>
      <w:sz w:val="28"/>
      <w:szCs w:val="28"/>
      <w:lang w:eastAsia="zh-CN"/>
    </w:rPr>
  </w:style>
  <w:style w:type="paragraph" w:styleId="Heading3">
    <w:name w:val="heading 3"/>
    <w:basedOn w:val="Normal"/>
    <w:next w:val="Normal"/>
    <w:link w:val="Heading3Char"/>
    <w:uiPriority w:val="99"/>
    <w:qFormat/>
    <w:rsid w:val="00652100"/>
    <w:pPr>
      <w:keepNext/>
      <w:tabs>
        <w:tab w:val="left" w:pos="2552"/>
        <w:tab w:val="left" w:pos="2835"/>
        <w:tab w:val="left" w:pos="5954"/>
        <w:tab w:val="left" w:pos="6804"/>
      </w:tabs>
      <w:jc w:val="center"/>
      <w:outlineLvl w:val="2"/>
    </w:pPr>
    <w:rPr>
      <w:rFonts w:ascii="Cambria" w:hAnsi="Cambria"/>
      <w:b/>
      <w:bCs/>
      <w:sz w:val="26"/>
      <w:szCs w:val="26"/>
      <w:lang w:eastAsia="zh-CN"/>
    </w:rPr>
  </w:style>
  <w:style w:type="paragraph" w:styleId="Heading4">
    <w:name w:val="heading 4"/>
    <w:basedOn w:val="Normal"/>
    <w:next w:val="Normal"/>
    <w:link w:val="Heading4Char"/>
    <w:uiPriority w:val="99"/>
    <w:qFormat/>
    <w:rsid w:val="00652100"/>
    <w:pPr>
      <w:keepNext/>
      <w:numPr>
        <w:ilvl w:val="12"/>
      </w:numPr>
      <w:jc w:val="center"/>
      <w:outlineLvl w:val="3"/>
    </w:pPr>
    <w:rPr>
      <w:rFonts w:ascii="Calibri" w:hAnsi="Calibri"/>
      <w:b/>
      <w:bCs/>
      <w:sz w:val="28"/>
      <w:szCs w:val="28"/>
      <w:lang w:eastAsia="zh-CN"/>
    </w:rPr>
  </w:style>
  <w:style w:type="paragraph" w:styleId="Heading5">
    <w:name w:val="heading 5"/>
    <w:basedOn w:val="Normal"/>
    <w:next w:val="Normal"/>
    <w:link w:val="Heading5Char"/>
    <w:uiPriority w:val="99"/>
    <w:qFormat/>
    <w:rsid w:val="00652100"/>
    <w:pPr>
      <w:keepNext/>
      <w:tabs>
        <w:tab w:val="left" w:pos="2552"/>
        <w:tab w:val="left" w:pos="2835"/>
        <w:tab w:val="left" w:pos="5954"/>
        <w:tab w:val="left" w:pos="6804"/>
      </w:tabs>
      <w:jc w:val="both"/>
      <w:outlineLvl w:val="4"/>
    </w:pPr>
    <w:rPr>
      <w:rFonts w:ascii="Calibri" w:hAnsi="Calibri"/>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25AA2"/>
    <w:rPr>
      <w:rFonts w:ascii="Cambria" w:hAnsi="Cambria" w:cs="Times New Roman"/>
      <w:b/>
      <w:kern w:val="32"/>
      <w:sz w:val="32"/>
      <w:lang w:val="en-GB"/>
    </w:rPr>
  </w:style>
  <w:style w:type="character" w:customStyle="1" w:styleId="Heading2Char">
    <w:name w:val="Heading 2 Char"/>
    <w:link w:val="Heading2"/>
    <w:uiPriority w:val="99"/>
    <w:semiHidden/>
    <w:locked/>
    <w:rsid w:val="00125AA2"/>
    <w:rPr>
      <w:rFonts w:ascii="Cambria" w:hAnsi="Cambria" w:cs="Times New Roman"/>
      <w:b/>
      <w:i/>
      <w:sz w:val="28"/>
      <w:lang w:val="en-GB"/>
    </w:rPr>
  </w:style>
  <w:style w:type="character" w:customStyle="1" w:styleId="Heading3Char">
    <w:name w:val="Heading 3 Char"/>
    <w:link w:val="Heading3"/>
    <w:uiPriority w:val="99"/>
    <w:semiHidden/>
    <w:locked/>
    <w:rsid w:val="00125AA2"/>
    <w:rPr>
      <w:rFonts w:ascii="Cambria" w:hAnsi="Cambria" w:cs="Times New Roman"/>
      <w:b/>
      <w:sz w:val="26"/>
      <w:lang w:val="en-GB"/>
    </w:rPr>
  </w:style>
  <w:style w:type="character" w:customStyle="1" w:styleId="Heading4Char">
    <w:name w:val="Heading 4 Char"/>
    <w:link w:val="Heading4"/>
    <w:uiPriority w:val="99"/>
    <w:semiHidden/>
    <w:locked/>
    <w:rsid w:val="00125AA2"/>
    <w:rPr>
      <w:rFonts w:ascii="Calibri" w:hAnsi="Calibri" w:cs="Times New Roman"/>
      <w:b/>
      <w:sz w:val="28"/>
      <w:lang w:val="en-GB"/>
    </w:rPr>
  </w:style>
  <w:style w:type="character" w:customStyle="1" w:styleId="Heading5Char">
    <w:name w:val="Heading 5 Char"/>
    <w:link w:val="Heading5"/>
    <w:uiPriority w:val="99"/>
    <w:semiHidden/>
    <w:locked/>
    <w:rsid w:val="00125AA2"/>
    <w:rPr>
      <w:rFonts w:ascii="Calibri" w:hAnsi="Calibri" w:cs="Times New Roman"/>
      <w:b/>
      <w:i/>
      <w:sz w:val="26"/>
      <w:lang w:val="en-GB"/>
    </w:rPr>
  </w:style>
  <w:style w:type="paragraph" w:styleId="BodyText">
    <w:name w:val="Body Text"/>
    <w:basedOn w:val="Normal"/>
    <w:link w:val="BodyTextChar"/>
    <w:uiPriority w:val="99"/>
    <w:rsid w:val="00652100"/>
    <w:pPr>
      <w:tabs>
        <w:tab w:val="left" w:pos="3119"/>
        <w:tab w:val="left" w:pos="4536"/>
      </w:tabs>
      <w:jc w:val="both"/>
    </w:pPr>
    <w:rPr>
      <w:lang w:eastAsia="zh-CN"/>
    </w:rPr>
  </w:style>
  <w:style w:type="character" w:customStyle="1" w:styleId="BodyTextChar">
    <w:name w:val="Body Text Char"/>
    <w:link w:val="BodyText"/>
    <w:uiPriority w:val="99"/>
    <w:semiHidden/>
    <w:locked/>
    <w:rsid w:val="00125AA2"/>
    <w:rPr>
      <w:rFonts w:cs="Times New Roman"/>
      <w:sz w:val="20"/>
      <w:lang w:val="en-GB"/>
    </w:rPr>
  </w:style>
  <w:style w:type="paragraph" w:styleId="BalloonText">
    <w:name w:val="Balloon Text"/>
    <w:basedOn w:val="Normal"/>
    <w:link w:val="BalloonTextChar"/>
    <w:uiPriority w:val="99"/>
    <w:semiHidden/>
    <w:rsid w:val="00652100"/>
    <w:rPr>
      <w:sz w:val="2"/>
      <w:szCs w:val="2"/>
      <w:lang w:eastAsia="zh-CN"/>
    </w:rPr>
  </w:style>
  <w:style w:type="character" w:customStyle="1" w:styleId="BalloonTextChar">
    <w:name w:val="Balloon Text Char"/>
    <w:link w:val="BalloonText"/>
    <w:uiPriority w:val="99"/>
    <w:semiHidden/>
    <w:locked/>
    <w:rsid w:val="00125AA2"/>
    <w:rPr>
      <w:rFonts w:cs="Times New Roman"/>
      <w:sz w:val="2"/>
      <w:lang w:val="en-GB"/>
    </w:rPr>
  </w:style>
  <w:style w:type="character" w:styleId="Hyperlink">
    <w:name w:val="Hyperlink"/>
    <w:uiPriority w:val="99"/>
    <w:rsid w:val="00652100"/>
    <w:rPr>
      <w:rFonts w:cs="Times New Roman"/>
      <w:color w:val="0000FF"/>
      <w:u w:val="single"/>
    </w:rPr>
  </w:style>
  <w:style w:type="character" w:styleId="FollowedHyperlink">
    <w:name w:val="FollowedHyperlink"/>
    <w:uiPriority w:val="99"/>
    <w:rsid w:val="00652100"/>
    <w:rPr>
      <w:rFonts w:cs="Times New Roman"/>
      <w:color w:val="800080"/>
      <w:u w:val="single"/>
    </w:rPr>
  </w:style>
  <w:style w:type="paragraph" w:styleId="BodyText2">
    <w:name w:val="Body Text 2"/>
    <w:basedOn w:val="Normal"/>
    <w:link w:val="BodyText2Char"/>
    <w:uiPriority w:val="99"/>
    <w:rsid w:val="004A6429"/>
    <w:pPr>
      <w:spacing w:after="120" w:line="480" w:lineRule="auto"/>
    </w:pPr>
    <w:rPr>
      <w:lang w:eastAsia="zh-CN"/>
    </w:rPr>
  </w:style>
  <w:style w:type="character" w:customStyle="1" w:styleId="BodyText2Char">
    <w:name w:val="Body Text 2 Char"/>
    <w:link w:val="BodyText2"/>
    <w:uiPriority w:val="99"/>
    <w:semiHidden/>
    <w:locked/>
    <w:rsid w:val="00125AA2"/>
    <w:rPr>
      <w:rFonts w:cs="Times New Roman"/>
      <w:sz w:val="20"/>
      <w:lang w:val="en-GB"/>
    </w:rPr>
  </w:style>
  <w:style w:type="paragraph" w:styleId="Title">
    <w:name w:val="Title"/>
    <w:basedOn w:val="Normal"/>
    <w:link w:val="TitleChar"/>
    <w:uiPriority w:val="99"/>
    <w:qFormat/>
    <w:rsid w:val="00487F01"/>
    <w:pPr>
      <w:widowControl w:val="0"/>
      <w:jc w:val="center"/>
    </w:pPr>
    <w:rPr>
      <w:rFonts w:ascii="Cambria" w:hAnsi="Cambria"/>
      <w:b/>
      <w:bCs/>
      <w:kern w:val="28"/>
      <w:sz w:val="32"/>
      <w:szCs w:val="32"/>
      <w:lang w:eastAsia="zh-CN"/>
    </w:rPr>
  </w:style>
  <w:style w:type="character" w:customStyle="1" w:styleId="TitleChar">
    <w:name w:val="Title Char"/>
    <w:link w:val="Title"/>
    <w:uiPriority w:val="99"/>
    <w:locked/>
    <w:rsid w:val="00125AA2"/>
    <w:rPr>
      <w:rFonts w:ascii="Cambria" w:hAnsi="Cambria" w:cs="Times New Roman"/>
      <w:b/>
      <w:kern w:val="28"/>
      <w:sz w:val="32"/>
      <w:lang w:val="en-GB"/>
    </w:rPr>
  </w:style>
  <w:style w:type="paragraph" w:customStyle="1" w:styleId="NormalArial">
    <w:name w:val="Normal + Arial"/>
    <w:basedOn w:val="BodyText"/>
    <w:uiPriority w:val="99"/>
    <w:rsid w:val="00487F01"/>
    <w:pPr>
      <w:tabs>
        <w:tab w:val="clear" w:pos="3119"/>
        <w:tab w:val="clear" w:pos="4536"/>
        <w:tab w:val="left" w:pos="3780"/>
        <w:tab w:val="left" w:pos="3969"/>
        <w:tab w:val="left" w:pos="7655"/>
      </w:tabs>
    </w:pPr>
    <w:rPr>
      <w:sz w:val="17"/>
      <w:szCs w:val="17"/>
      <w:lang w:val="en-US"/>
    </w:rPr>
  </w:style>
  <w:style w:type="table" w:styleId="TableGrid">
    <w:name w:val="Table Grid"/>
    <w:basedOn w:val="TableNormal"/>
    <w:uiPriority w:val="99"/>
    <w:rsid w:val="0018467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66397"/>
    <w:pPr>
      <w:tabs>
        <w:tab w:val="center" w:pos="4320"/>
        <w:tab w:val="right" w:pos="8640"/>
      </w:tabs>
    </w:pPr>
    <w:rPr>
      <w:lang w:eastAsia="zh-CN"/>
    </w:rPr>
  </w:style>
  <w:style w:type="character" w:customStyle="1" w:styleId="FooterChar">
    <w:name w:val="Footer Char"/>
    <w:link w:val="Footer"/>
    <w:uiPriority w:val="99"/>
    <w:semiHidden/>
    <w:locked/>
    <w:rsid w:val="00125AA2"/>
    <w:rPr>
      <w:rFonts w:cs="Times New Roman"/>
      <w:sz w:val="20"/>
      <w:lang w:val="en-GB"/>
    </w:rPr>
  </w:style>
  <w:style w:type="character" w:styleId="PageNumber">
    <w:name w:val="page number"/>
    <w:uiPriority w:val="99"/>
    <w:rsid w:val="00E66397"/>
    <w:rPr>
      <w:rFonts w:cs="Times New Roman"/>
    </w:rPr>
  </w:style>
  <w:style w:type="paragraph" w:styleId="Header">
    <w:name w:val="header"/>
    <w:basedOn w:val="Normal"/>
    <w:link w:val="HeaderChar"/>
    <w:uiPriority w:val="99"/>
    <w:rsid w:val="00E66397"/>
    <w:pPr>
      <w:tabs>
        <w:tab w:val="center" w:pos="4320"/>
        <w:tab w:val="right" w:pos="8640"/>
      </w:tabs>
    </w:pPr>
    <w:rPr>
      <w:lang w:eastAsia="zh-CN"/>
    </w:rPr>
  </w:style>
  <w:style w:type="character" w:customStyle="1" w:styleId="HeaderChar">
    <w:name w:val="Header Char"/>
    <w:link w:val="Header"/>
    <w:uiPriority w:val="99"/>
    <w:semiHidden/>
    <w:locked/>
    <w:rsid w:val="00125AA2"/>
    <w:rPr>
      <w:rFonts w:cs="Times New Roman"/>
      <w:sz w:val="20"/>
      <w:lang w:val="en-GB"/>
    </w:rPr>
  </w:style>
  <w:style w:type="paragraph" w:styleId="BodyText3">
    <w:name w:val="Body Text 3"/>
    <w:basedOn w:val="Normal"/>
    <w:link w:val="BodyText3Char"/>
    <w:uiPriority w:val="99"/>
    <w:rsid w:val="00B54068"/>
    <w:pPr>
      <w:spacing w:after="120"/>
    </w:pPr>
    <w:rPr>
      <w:sz w:val="16"/>
      <w:szCs w:val="16"/>
      <w:lang w:eastAsia="zh-CN"/>
    </w:rPr>
  </w:style>
  <w:style w:type="character" w:customStyle="1" w:styleId="BodyText3Char">
    <w:name w:val="Body Text 3 Char"/>
    <w:link w:val="BodyText3"/>
    <w:uiPriority w:val="99"/>
    <w:semiHidden/>
    <w:locked/>
    <w:rsid w:val="00125AA2"/>
    <w:rPr>
      <w:rFonts w:cs="Times New Roman"/>
      <w:sz w:val="16"/>
      <w:lang w:val="en-GB"/>
    </w:rPr>
  </w:style>
  <w:style w:type="paragraph" w:styleId="NoSpacing">
    <w:name w:val="No Spacing"/>
    <w:uiPriority w:val="99"/>
    <w:qFormat/>
    <w:rsid w:val="005248A6"/>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PERISYTIHARAN JUALAN</vt:lpstr>
    </vt:vector>
  </TitlesOfParts>
  <Company>TRIPLE PLUS</Company>
  <LinksUpToDate>false</LinksUpToDate>
  <CharactersWithSpaces>32961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PERISYTIHARAN JUALAN</dc:title>
  <dc:subject/>
  <dc:creator>hamid</dc:creator>
  <cp:keywords/>
  <dc:description/>
  <cp:lastModifiedBy>Aini</cp:lastModifiedBy>
  <cp:revision>17</cp:revision>
  <cp:lastPrinted>2013-03-21T06:19:00Z</cp:lastPrinted>
  <dcterms:created xsi:type="dcterms:W3CDTF">2013-09-18T16:30:00Z</dcterms:created>
  <dcterms:modified xsi:type="dcterms:W3CDTF">2015-05-20T02:19:00Z</dcterms:modified>
</cp:coreProperties>
</file>